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9798408" w:displacedByCustomXml="next"/>
    <w:sdt>
      <w:sdtPr>
        <w:rPr>
          <w:rFonts w:asciiTheme="majorHAnsi" w:eastAsiaTheme="majorEastAsia" w:hAnsiTheme="majorHAnsi" w:cstheme="majorBidi"/>
          <w:caps/>
          <w:sz w:val="24"/>
          <w:szCs w:val="24"/>
          <w:lang w:val="en-AU"/>
        </w:rPr>
        <w:id w:val="47274067"/>
        <w:docPartObj>
          <w:docPartGallery w:val="Cover Pages"/>
          <w:docPartUnique/>
        </w:docPartObj>
      </w:sdtPr>
      <w:sdtEndPr>
        <w:rPr>
          <w:rFonts w:ascii="Arial" w:eastAsia="Times New Roman" w:hAnsi="Arial" w:cs="Times New Roman"/>
          <w:caps w:val="0"/>
        </w:rPr>
      </w:sdtEndPr>
      <w:sdtContent>
        <w:tbl>
          <w:tblPr>
            <w:tblW w:w="5000" w:type="pct"/>
            <w:jc w:val="center"/>
            <w:tblLook w:val="04A0" w:firstRow="1" w:lastRow="0" w:firstColumn="1" w:lastColumn="0" w:noHBand="0" w:noVBand="1"/>
          </w:tblPr>
          <w:tblGrid>
            <w:gridCol w:w="9559"/>
          </w:tblGrid>
          <w:tr w:rsidR="00447CB6">
            <w:trPr>
              <w:trHeight w:val="2880"/>
              <w:jc w:val="center"/>
            </w:trPr>
            <w:sdt>
              <w:sdtPr>
                <w:rPr>
                  <w:rFonts w:asciiTheme="majorHAnsi" w:eastAsiaTheme="majorEastAsia" w:hAnsiTheme="majorHAnsi" w:cstheme="majorBidi"/>
                  <w:caps/>
                  <w:sz w:val="24"/>
                  <w:szCs w:val="24"/>
                  <w:lang w:val="en-AU"/>
                </w:rPr>
                <w:alias w:val="Company"/>
                <w:id w:val="15524243"/>
                <w:placeholder>
                  <w:docPart w:val="6B5932EC07B44E54B2EF91E8BCFAC9E8"/>
                </w:placeholder>
                <w:dataBinding w:prefixMappings="xmlns:ns0='http://schemas.openxmlformats.org/officeDocument/2006/extended-properties'" w:xpath="/ns0:Properties[1]/ns0:Company[1]" w:storeItemID="{6668398D-A668-4E3E-A5EB-62B293D839F1}"/>
                <w:text/>
              </w:sdtPr>
              <w:sdtEndPr>
                <w:rPr>
                  <w:sz w:val="22"/>
                  <w:szCs w:val="22"/>
                  <w:lang w:val="en-US"/>
                </w:rPr>
              </w:sdtEndPr>
              <w:sdtContent>
                <w:tc>
                  <w:tcPr>
                    <w:tcW w:w="5000" w:type="pct"/>
                  </w:tcPr>
                  <w:p w:rsidR="00447CB6" w:rsidRDefault="00447CB6">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AU"/>
                      </w:rPr>
                      <w:t>BOER GOAT BREEDERS ASSOCIATION OF AUSTRALIA.</w:t>
                    </w:r>
                  </w:p>
                </w:tc>
              </w:sdtContent>
            </w:sdt>
          </w:tr>
          <w:tr w:rsidR="00447CB6">
            <w:trPr>
              <w:trHeight w:val="1440"/>
              <w:jc w:val="center"/>
            </w:trPr>
            <w:sdt>
              <w:sdtPr>
                <w:rPr>
                  <w:rFonts w:asciiTheme="majorHAnsi" w:eastAsiaTheme="majorEastAsia" w:hAnsiTheme="majorHAnsi" w:cstheme="majorBidi"/>
                  <w:sz w:val="80"/>
                  <w:szCs w:val="80"/>
                </w:rPr>
                <w:alias w:val="Title"/>
                <w:id w:val="15524250"/>
                <w:placeholder>
                  <w:docPart w:val="F29BA7EB2F674602BBF9E549139B545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47CB6" w:rsidRDefault="00447CB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AU"/>
                      </w:rPr>
                      <w:t>National Show Tender</w:t>
                    </w:r>
                  </w:p>
                </w:tc>
              </w:sdtContent>
            </w:sdt>
          </w:tr>
          <w:tr w:rsidR="00447CB6">
            <w:trPr>
              <w:trHeight w:val="720"/>
              <w:jc w:val="center"/>
            </w:trPr>
            <w:sdt>
              <w:sdtPr>
                <w:rPr>
                  <w:rFonts w:asciiTheme="majorHAnsi" w:eastAsiaTheme="majorEastAsia" w:hAnsiTheme="majorHAnsi" w:cstheme="majorBidi"/>
                  <w:sz w:val="44"/>
                  <w:szCs w:val="44"/>
                </w:rPr>
                <w:alias w:val="Subtitle"/>
                <w:id w:val="15524255"/>
                <w:placeholder>
                  <w:docPart w:val="12A8E977A6174800943527C4CD39C3D5"/>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47CB6" w:rsidRDefault="00447CB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lang w:val="en-AU"/>
                      </w:rPr>
                      <w:t>Rules and Regulations</w:t>
                    </w:r>
                  </w:p>
                </w:tc>
              </w:sdtContent>
            </w:sdt>
          </w:tr>
          <w:tr w:rsidR="00447CB6">
            <w:trPr>
              <w:trHeight w:val="360"/>
              <w:jc w:val="center"/>
            </w:trPr>
            <w:tc>
              <w:tcPr>
                <w:tcW w:w="5000" w:type="pct"/>
                <w:vAlign w:val="center"/>
              </w:tcPr>
              <w:p w:rsidR="00447CB6" w:rsidRDefault="00447CB6">
                <w:pPr>
                  <w:pStyle w:val="NoSpacing"/>
                  <w:jc w:val="center"/>
                </w:pPr>
              </w:p>
            </w:tc>
          </w:tr>
          <w:tr w:rsidR="00447CB6" w:rsidTr="00321721">
            <w:trPr>
              <w:trHeight w:val="396"/>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47CB6" w:rsidRDefault="00281A9B">
                    <w:pPr>
                      <w:pStyle w:val="NoSpacing"/>
                      <w:jc w:val="center"/>
                      <w:rPr>
                        <w:b/>
                        <w:bCs/>
                      </w:rPr>
                    </w:pPr>
                    <w:r>
                      <w:rPr>
                        <w:b/>
                        <w:bCs/>
                        <w:lang w:val="en-AU"/>
                      </w:rPr>
                      <w:t>November 2018</w:t>
                    </w:r>
                  </w:p>
                </w:tc>
              </w:sdtContent>
            </w:sdt>
          </w:tr>
          <w:tr w:rsidR="00447CB6">
            <w:trPr>
              <w:trHeight w:val="360"/>
              <w:jc w:val="center"/>
            </w:trPr>
            <w:tc>
              <w:tcPr>
                <w:tcW w:w="5000" w:type="pct"/>
                <w:vAlign w:val="center"/>
              </w:tcPr>
              <w:p w:rsidR="00447CB6" w:rsidRDefault="00447CB6" w:rsidP="00164079">
                <w:pPr>
                  <w:pStyle w:val="NoSpacing"/>
                  <w:jc w:val="center"/>
                  <w:rPr>
                    <w:b/>
                    <w:bCs/>
                  </w:rPr>
                </w:pPr>
              </w:p>
            </w:tc>
          </w:tr>
          <w:bookmarkEnd w:id="0"/>
        </w:tbl>
        <w:p w:rsidR="00447CB6" w:rsidRDefault="00447CB6"/>
        <w:p w:rsidR="00447CB6" w:rsidRDefault="00447CB6"/>
        <w:tbl>
          <w:tblPr>
            <w:tblpPr w:leftFromText="187" w:rightFromText="187" w:horzAnchor="margin" w:tblpXSpec="center" w:tblpYSpec="bottom"/>
            <w:tblW w:w="5000" w:type="pct"/>
            <w:tblLook w:val="04A0" w:firstRow="1" w:lastRow="0" w:firstColumn="1" w:lastColumn="0" w:noHBand="0" w:noVBand="1"/>
          </w:tblPr>
          <w:tblGrid>
            <w:gridCol w:w="9559"/>
          </w:tblGrid>
          <w:tr w:rsidR="00447CB6">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447CB6" w:rsidRDefault="00447CB6" w:rsidP="00447CB6">
                    <w:pPr>
                      <w:pStyle w:val="NoSpacing"/>
                    </w:pPr>
                    <w:r>
                      <w:rPr>
                        <w:lang w:val="en-AU"/>
                      </w:rPr>
                      <w:t xml:space="preserve">This document replaces all other versions of National Show Tender Document versions dated 2004 </w:t>
                    </w:r>
                  </w:p>
                </w:tc>
              </w:sdtContent>
            </w:sdt>
          </w:tr>
        </w:tbl>
        <w:p w:rsidR="00447CB6" w:rsidRDefault="00447CB6"/>
        <w:p w:rsidR="00447CB6" w:rsidRDefault="00777FF8"/>
      </w:sdtContent>
    </w:sdt>
    <w:p w:rsidR="00447CB6" w:rsidRDefault="00447CB6">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832"/>
        <w:gridCol w:w="476"/>
      </w:tblGrid>
      <w:tr w:rsidR="00BC1223" w:rsidTr="00821A66">
        <w:trPr>
          <w:trHeight w:val="287"/>
        </w:trPr>
        <w:tc>
          <w:tcPr>
            <w:tcW w:w="8298" w:type="dxa"/>
            <w:tcBorders>
              <w:top w:val="nil"/>
              <w:left w:val="nil"/>
              <w:bottom w:val="nil"/>
              <w:right w:val="nil"/>
            </w:tcBorders>
          </w:tcPr>
          <w:p w:rsidR="00BC1223" w:rsidRDefault="00BC1223"/>
        </w:tc>
        <w:tc>
          <w:tcPr>
            <w:tcW w:w="832" w:type="dxa"/>
            <w:tcBorders>
              <w:top w:val="nil"/>
              <w:left w:val="nil"/>
              <w:bottom w:val="nil"/>
              <w:right w:val="nil"/>
            </w:tcBorders>
          </w:tcPr>
          <w:p w:rsidR="00BC1223" w:rsidRPr="00821A66" w:rsidRDefault="00BC1223" w:rsidP="00821A66"/>
        </w:tc>
        <w:tc>
          <w:tcPr>
            <w:tcW w:w="476" w:type="dxa"/>
            <w:tcBorders>
              <w:top w:val="nil"/>
              <w:left w:val="nil"/>
              <w:bottom w:val="nil"/>
              <w:right w:val="nil"/>
            </w:tcBorders>
          </w:tcPr>
          <w:p w:rsidR="00BC1223" w:rsidRDefault="00BC1223"/>
        </w:tc>
      </w:tr>
    </w:tbl>
    <w:p w:rsidR="00821A66" w:rsidRDefault="00821A66" w:rsidP="00821A66">
      <w:pPr>
        <w:pStyle w:val="Title"/>
      </w:pPr>
      <w:r>
        <w:t>APPLICATION CHECKLIST</w:t>
      </w:r>
    </w:p>
    <w:p w:rsidR="00821A66" w:rsidRDefault="00821A66" w:rsidP="00821A66"/>
    <w:p w:rsidR="00821A66" w:rsidRDefault="00821A66" w:rsidP="00821A66">
      <w:pPr>
        <w:jc w:val="both"/>
      </w:pPr>
      <w:r>
        <w:rPr>
          <w:b/>
        </w:rPr>
        <w:t>NOTE:</w:t>
      </w:r>
      <w:r>
        <w:t xml:space="preserve">   This checklist should accompany the Branch’s Tender Proposal.   The Tender proposal is to be submitted to the Federal Board </w:t>
      </w:r>
    </w:p>
    <w:p w:rsidR="00821A66" w:rsidRDefault="00821A66" w:rsidP="00821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600"/>
        <w:gridCol w:w="3780"/>
      </w:tblGrid>
      <w:tr w:rsidR="00821A66" w:rsidTr="00821A66">
        <w:tc>
          <w:tcPr>
            <w:tcW w:w="1728" w:type="dxa"/>
          </w:tcPr>
          <w:p w:rsidR="00821A66" w:rsidRDefault="00821A66" w:rsidP="00821A66">
            <w:pPr>
              <w:rPr>
                <w:b/>
              </w:rPr>
            </w:pPr>
            <w:r>
              <w:rPr>
                <w:b/>
              </w:rPr>
              <w:t>Branch</w:t>
            </w:r>
          </w:p>
        </w:tc>
        <w:tc>
          <w:tcPr>
            <w:tcW w:w="3600" w:type="dxa"/>
          </w:tcPr>
          <w:p w:rsidR="00821A66" w:rsidRDefault="00821A66" w:rsidP="00821A66">
            <w:bookmarkStart w:id="1" w:name="_GoBack"/>
            <w:bookmarkEnd w:id="1"/>
          </w:p>
        </w:tc>
        <w:tc>
          <w:tcPr>
            <w:tcW w:w="3780" w:type="dxa"/>
          </w:tcPr>
          <w:p w:rsidR="00821A66" w:rsidRDefault="00821A66" w:rsidP="00821A66">
            <w:pPr>
              <w:rPr>
                <w:b/>
              </w:rPr>
            </w:pPr>
          </w:p>
        </w:tc>
      </w:tr>
      <w:tr w:rsidR="00821A66" w:rsidTr="00821A66">
        <w:tc>
          <w:tcPr>
            <w:tcW w:w="1728" w:type="dxa"/>
          </w:tcPr>
          <w:p w:rsidR="00821A66" w:rsidRDefault="00821A66" w:rsidP="00821A66">
            <w:pPr>
              <w:rPr>
                <w:b/>
              </w:rPr>
            </w:pPr>
            <w:r>
              <w:rPr>
                <w:b/>
              </w:rPr>
              <w:t>Venue</w:t>
            </w:r>
          </w:p>
        </w:tc>
        <w:tc>
          <w:tcPr>
            <w:tcW w:w="3600" w:type="dxa"/>
          </w:tcPr>
          <w:p w:rsidR="00821A66" w:rsidRDefault="00821A66" w:rsidP="00821A66"/>
        </w:tc>
        <w:tc>
          <w:tcPr>
            <w:tcW w:w="3780" w:type="dxa"/>
          </w:tcPr>
          <w:p w:rsidR="00004343" w:rsidRDefault="00821A66" w:rsidP="00821A66">
            <w:pPr>
              <w:rPr>
                <w:b/>
              </w:rPr>
            </w:pPr>
            <w:r>
              <w:rPr>
                <w:b/>
              </w:rPr>
              <w:t>Show Dates</w:t>
            </w:r>
            <w:r w:rsidR="00004343">
              <w:rPr>
                <w:b/>
              </w:rPr>
              <w:t xml:space="preserve"> </w:t>
            </w:r>
          </w:p>
          <w:p w:rsidR="00821A66" w:rsidRPr="00321721" w:rsidRDefault="00821A66" w:rsidP="00821A66"/>
        </w:tc>
      </w:tr>
      <w:tr w:rsidR="00821A66" w:rsidTr="00821A66">
        <w:tc>
          <w:tcPr>
            <w:tcW w:w="1728" w:type="dxa"/>
          </w:tcPr>
          <w:p w:rsidR="00821A66" w:rsidRDefault="00821A66" w:rsidP="00821A66">
            <w:pPr>
              <w:rPr>
                <w:b/>
              </w:rPr>
            </w:pPr>
            <w:r>
              <w:rPr>
                <w:b/>
              </w:rPr>
              <w:t>Co-ordinator</w:t>
            </w:r>
          </w:p>
        </w:tc>
        <w:tc>
          <w:tcPr>
            <w:tcW w:w="3600" w:type="dxa"/>
          </w:tcPr>
          <w:p w:rsidR="00821A66" w:rsidRDefault="00821A66" w:rsidP="00821A66"/>
        </w:tc>
        <w:tc>
          <w:tcPr>
            <w:tcW w:w="3780" w:type="dxa"/>
          </w:tcPr>
          <w:p w:rsidR="00821A66" w:rsidRDefault="00821A66" w:rsidP="00FE7915">
            <w:pPr>
              <w:rPr>
                <w:b/>
              </w:rPr>
            </w:pPr>
            <w:r>
              <w:rPr>
                <w:b/>
              </w:rPr>
              <w:t>Contact No.</w:t>
            </w:r>
            <w:r w:rsidR="00004343">
              <w:rPr>
                <w:b/>
              </w:rPr>
              <w:t xml:space="preserve"> </w:t>
            </w:r>
          </w:p>
        </w:tc>
      </w:tr>
      <w:tr w:rsidR="00821A66" w:rsidTr="00821A66">
        <w:tc>
          <w:tcPr>
            <w:tcW w:w="1728" w:type="dxa"/>
          </w:tcPr>
          <w:p w:rsidR="00821A66" w:rsidRDefault="00821A66" w:rsidP="00821A66">
            <w:pPr>
              <w:rPr>
                <w:b/>
              </w:rPr>
            </w:pPr>
            <w:r>
              <w:rPr>
                <w:b/>
              </w:rPr>
              <w:t>Judge:</w:t>
            </w:r>
          </w:p>
        </w:tc>
        <w:tc>
          <w:tcPr>
            <w:tcW w:w="3600" w:type="dxa"/>
          </w:tcPr>
          <w:p w:rsidR="00821A66" w:rsidRDefault="00004343" w:rsidP="00821A66">
            <w:r>
              <w:t>TBA</w:t>
            </w:r>
          </w:p>
        </w:tc>
        <w:tc>
          <w:tcPr>
            <w:tcW w:w="3780" w:type="dxa"/>
          </w:tcPr>
          <w:p w:rsidR="00821A66" w:rsidRDefault="00821A66" w:rsidP="00821A66">
            <w:pPr>
              <w:rPr>
                <w:b/>
              </w:rPr>
            </w:pPr>
            <w:r>
              <w:rPr>
                <w:b/>
              </w:rPr>
              <w:t>Country:</w:t>
            </w:r>
            <w:r w:rsidR="00004343">
              <w:rPr>
                <w:b/>
              </w:rPr>
              <w:t xml:space="preserve">  TBA</w:t>
            </w:r>
          </w:p>
        </w:tc>
      </w:tr>
    </w:tbl>
    <w:p w:rsidR="00821A66" w:rsidRDefault="00821A66" w:rsidP="00821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720"/>
        <w:gridCol w:w="720"/>
      </w:tblGrid>
      <w:tr w:rsidR="00821A66" w:rsidTr="00821A66">
        <w:tc>
          <w:tcPr>
            <w:tcW w:w="7668" w:type="dxa"/>
          </w:tcPr>
          <w:p w:rsidR="00821A66" w:rsidRDefault="00821A66" w:rsidP="00821A66">
            <w:pPr>
              <w:rPr>
                <w:b/>
              </w:rPr>
            </w:pPr>
            <w:r>
              <w:rPr>
                <w:b/>
              </w:rPr>
              <w:t>A. – Supporting Documentation</w:t>
            </w:r>
          </w:p>
        </w:tc>
        <w:tc>
          <w:tcPr>
            <w:tcW w:w="720" w:type="dxa"/>
          </w:tcPr>
          <w:p w:rsidR="00821A66" w:rsidRDefault="00821A66" w:rsidP="00821A66">
            <w:pPr>
              <w:rPr>
                <w:b/>
              </w:rPr>
            </w:pPr>
            <w:r>
              <w:rPr>
                <w:b/>
              </w:rPr>
              <w:t>Yes</w:t>
            </w:r>
          </w:p>
        </w:tc>
        <w:tc>
          <w:tcPr>
            <w:tcW w:w="720" w:type="dxa"/>
          </w:tcPr>
          <w:p w:rsidR="00821A66" w:rsidRDefault="00821A66" w:rsidP="00821A66">
            <w:pPr>
              <w:rPr>
                <w:b/>
              </w:rPr>
            </w:pPr>
            <w:r>
              <w:rPr>
                <w:b/>
              </w:rPr>
              <w:t>No</w:t>
            </w:r>
          </w:p>
        </w:tc>
      </w:tr>
      <w:tr w:rsidR="00821A66" w:rsidTr="00821A66">
        <w:tc>
          <w:tcPr>
            <w:tcW w:w="7668" w:type="dxa"/>
          </w:tcPr>
          <w:p w:rsidR="00821A66" w:rsidRDefault="00821A66" w:rsidP="00821A66">
            <w:r>
              <w:t>Management Plan</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Financial Plan</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Reporting System</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pPr>
              <w:rPr>
                <w:b/>
              </w:rPr>
            </w:pPr>
            <w:r>
              <w:rPr>
                <w:b/>
              </w:rPr>
              <w:t>B. – Show Requirements</w:t>
            </w:r>
          </w:p>
        </w:tc>
        <w:tc>
          <w:tcPr>
            <w:tcW w:w="720" w:type="dxa"/>
          </w:tcPr>
          <w:p w:rsidR="00821A66" w:rsidRDefault="00821A66" w:rsidP="00821A66">
            <w:pPr>
              <w:rPr>
                <w:b/>
              </w:rPr>
            </w:pPr>
          </w:p>
        </w:tc>
        <w:tc>
          <w:tcPr>
            <w:tcW w:w="720" w:type="dxa"/>
          </w:tcPr>
          <w:p w:rsidR="00821A66" w:rsidRDefault="00821A66" w:rsidP="00821A66">
            <w:pPr>
              <w:rPr>
                <w:b/>
              </w:rPr>
            </w:pPr>
          </w:p>
        </w:tc>
      </w:tr>
      <w:tr w:rsidR="00821A66" w:rsidTr="00821A66">
        <w:tc>
          <w:tcPr>
            <w:tcW w:w="7668" w:type="dxa"/>
          </w:tcPr>
          <w:p w:rsidR="00821A66" w:rsidRDefault="00821A66" w:rsidP="00821A66">
            <w:r>
              <w:t>Details of national show committee</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Copy or details of current certificate of currency</w:t>
            </w:r>
            <w:r w:rsidDel="00983B1E">
              <w:t xml:space="preserve"> </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Details of Judge’s contract</w:t>
            </w:r>
            <w:r w:rsidDel="00983B1E">
              <w:t xml:space="preserve"> </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Risk Management/security details</w:t>
            </w:r>
            <w:r w:rsidDel="00B749C1">
              <w:t xml:space="preserve"> </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Printed Matter</w:t>
            </w:r>
            <w:r w:rsidDel="00983B1E">
              <w:t xml:space="preserve"> </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 xml:space="preserve">Copy of Show Rules and Regulations </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Show Class details</w:t>
            </w:r>
            <w:r w:rsidDel="00983B1E">
              <w:t xml:space="preserve"> </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pPr>
              <w:rPr>
                <w:b/>
              </w:rPr>
            </w:pPr>
            <w:r>
              <w:rPr>
                <w:b/>
              </w:rPr>
              <w:t>C. – Facility Requirements</w:t>
            </w:r>
          </w:p>
        </w:tc>
        <w:tc>
          <w:tcPr>
            <w:tcW w:w="720" w:type="dxa"/>
          </w:tcPr>
          <w:p w:rsidR="00821A66" w:rsidRDefault="00821A66" w:rsidP="00821A66">
            <w:pPr>
              <w:rPr>
                <w:b/>
              </w:rPr>
            </w:pPr>
          </w:p>
        </w:tc>
        <w:tc>
          <w:tcPr>
            <w:tcW w:w="720" w:type="dxa"/>
          </w:tcPr>
          <w:p w:rsidR="00821A66" w:rsidRDefault="00821A66" w:rsidP="00821A66">
            <w:pPr>
              <w:rPr>
                <w:b/>
              </w:rPr>
            </w:pPr>
          </w:p>
        </w:tc>
      </w:tr>
      <w:tr w:rsidR="00821A66" w:rsidTr="00821A66">
        <w:tc>
          <w:tcPr>
            <w:tcW w:w="7668" w:type="dxa"/>
          </w:tcPr>
          <w:p w:rsidR="00821A66" w:rsidRDefault="00821A66" w:rsidP="00821A66">
            <w:r>
              <w:t>Number of Pens and their type and situation (indoor/outdoor)</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Feed availability</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Show ring and holding areas</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Water and Electricity supplies</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Wash Bays facilities</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Loading and Unloading facilities</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Parking Facilities</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Security details</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Accommodation details</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Catering details</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pPr>
              <w:rPr>
                <w:b/>
              </w:rPr>
            </w:pPr>
            <w:r>
              <w:rPr>
                <w:b/>
              </w:rPr>
              <w:t>D. – Management Personnel</w:t>
            </w:r>
          </w:p>
        </w:tc>
        <w:tc>
          <w:tcPr>
            <w:tcW w:w="720" w:type="dxa"/>
          </w:tcPr>
          <w:p w:rsidR="00821A66" w:rsidRDefault="00821A66" w:rsidP="00821A66">
            <w:pPr>
              <w:rPr>
                <w:b/>
              </w:rPr>
            </w:pPr>
          </w:p>
        </w:tc>
        <w:tc>
          <w:tcPr>
            <w:tcW w:w="720" w:type="dxa"/>
          </w:tcPr>
          <w:p w:rsidR="00821A66" w:rsidRDefault="00821A66" w:rsidP="00821A66">
            <w:pPr>
              <w:rPr>
                <w:b/>
              </w:rPr>
            </w:pPr>
          </w:p>
        </w:tc>
      </w:tr>
      <w:tr w:rsidR="00821A66" w:rsidTr="00821A66">
        <w:tc>
          <w:tcPr>
            <w:tcW w:w="7668" w:type="dxa"/>
          </w:tcPr>
          <w:p w:rsidR="00821A66" w:rsidRDefault="00821A66" w:rsidP="00821A66">
            <w:r>
              <w:t>Show Co-ordinator</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Show Secretary</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Show Treasurer</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Inspectors/Steward Supervisor</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Facilities Co-ordinator</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Security Supervisor</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Catering Co-ordinator</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Publicity Co-ordinator</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First Aid and OHS Co-ordinator</w:t>
            </w:r>
          </w:p>
        </w:tc>
        <w:tc>
          <w:tcPr>
            <w:tcW w:w="720" w:type="dxa"/>
          </w:tcPr>
          <w:p w:rsidR="00821A66" w:rsidRDefault="00821A66" w:rsidP="00821A66"/>
        </w:tc>
        <w:tc>
          <w:tcPr>
            <w:tcW w:w="720" w:type="dxa"/>
          </w:tcPr>
          <w:p w:rsidR="00821A66" w:rsidRDefault="00821A66" w:rsidP="00821A66"/>
        </w:tc>
      </w:tr>
      <w:tr w:rsidR="00821A66" w:rsidTr="00821A66">
        <w:tc>
          <w:tcPr>
            <w:tcW w:w="7668" w:type="dxa"/>
          </w:tcPr>
          <w:p w:rsidR="00821A66" w:rsidRDefault="00821A66" w:rsidP="00821A66">
            <w:r>
              <w:t>Disputes Committee</w:t>
            </w:r>
          </w:p>
        </w:tc>
        <w:tc>
          <w:tcPr>
            <w:tcW w:w="720" w:type="dxa"/>
          </w:tcPr>
          <w:p w:rsidR="00821A66" w:rsidRDefault="00821A66" w:rsidP="00821A66"/>
        </w:tc>
        <w:tc>
          <w:tcPr>
            <w:tcW w:w="720" w:type="dxa"/>
          </w:tcPr>
          <w:p w:rsidR="00821A66" w:rsidRDefault="00821A66" w:rsidP="00821A66"/>
        </w:tc>
      </w:tr>
    </w:tbl>
    <w:p w:rsidR="00BC1223" w:rsidRDefault="00BC1223">
      <w:pPr>
        <w:jc w:val="center"/>
        <w:rPr>
          <w:b/>
          <w:sz w:val="32"/>
        </w:rPr>
      </w:pPr>
      <w:r>
        <w:rPr>
          <w:b/>
          <w:sz w:val="32"/>
        </w:rPr>
        <w:br w:type="page"/>
      </w:r>
      <w:r>
        <w:rPr>
          <w:b/>
          <w:sz w:val="32"/>
        </w:rPr>
        <w:lastRenderedPageBreak/>
        <w:t>TENDER SPECIFICATION</w:t>
      </w:r>
    </w:p>
    <w:p w:rsidR="00BC1223" w:rsidRDefault="00BC1223">
      <w:pPr>
        <w:jc w:val="center"/>
      </w:pPr>
    </w:p>
    <w:p w:rsidR="00A839D3" w:rsidRPr="0026018F" w:rsidRDefault="00094BB3">
      <w:pPr>
        <w:jc w:val="both"/>
        <w:rPr>
          <w:b/>
          <w:sz w:val="28"/>
          <w:szCs w:val="28"/>
        </w:rPr>
      </w:pPr>
      <w:r w:rsidRPr="00094BB3">
        <w:rPr>
          <w:b/>
          <w:sz w:val="28"/>
          <w:szCs w:val="28"/>
        </w:rPr>
        <w:t>A</w:t>
      </w:r>
      <w:r w:rsidR="0026018F">
        <w:rPr>
          <w:b/>
          <w:sz w:val="28"/>
          <w:szCs w:val="28"/>
        </w:rPr>
        <w:t>:</w:t>
      </w:r>
      <w:r w:rsidRPr="00094BB3">
        <w:rPr>
          <w:b/>
          <w:sz w:val="28"/>
          <w:szCs w:val="28"/>
        </w:rPr>
        <w:tab/>
      </w:r>
      <w:r w:rsidR="0026018F">
        <w:rPr>
          <w:b/>
          <w:sz w:val="28"/>
          <w:szCs w:val="28"/>
        </w:rPr>
        <w:t>APPLICATION</w:t>
      </w:r>
    </w:p>
    <w:p w:rsidR="00BC1223" w:rsidRDefault="00BC1223">
      <w:pPr>
        <w:jc w:val="both"/>
      </w:pPr>
    </w:p>
    <w:p w:rsidR="00BC1223" w:rsidRPr="009E0FE5" w:rsidRDefault="00BC1223">
      <w:pPr>
        <w:jc w:val="both"/>
      </w:pPr>
      <w:r w:rsidRPr="009E0FE5">
        <w:t>The application is to be lodged by the “</w:t>
      </w:r>
      <w:r w:rsidR="001B5222" w:rsidRPr="009E0FE5">
        <w:t xml:space="preserve">Tendering </w:t>
      </w:r>
      <w:r w:rsidRPr="009E0FE5">
        <w:t>National Show</w:t>
      </w:r>
      <w:r w:rsidR="00821A66">
        <w:t xml:space="preserve"> </w:t>
      </w:r>
      <w:r w:rsidR="00605BF6" w:rsidRPr="009E0FE5">
        <w:t>Committee. All</w:t>
      </w:r>
      <w:r w:rsidR="001B5222" w:rsidRPr="009E0FE5">
        <w:t xml:space="preserve"> applications must be lodged to the Federal Board of the BGBAA</w:t>
      </w:r>
    </w:p>
    <w:p w:rsidR="00BC1223" w:rsidRPr="009E0FE5" w:rsidRDefault="00BC1223">
      <w:pPr>
        <w:jc w:val="both"/>
      </w:pPr>
    </w:p>
    <w:p w:rsidR="00BC1223" w:rsidRPr="009E0FE5" w:rsidRDefault="006073E5">
      <w:pPr>
        <w:jc w:val="both"/>
      </w:pPr>
      <w:r>
        <w:t xml:space="preserve">The Committee must be under the leadership of a Co-ordinator who will in turn report directly to the Federal Board in respect to all issues to do with the management of the National Show. The submission must meet all details identified in the Application checklist.   </w:t>
      </w:r>
    </w:p>
    <w:p w:rsidR="00BC1223" w:rsidRPr="009E0FE5" w:rsidRDefault="006073E5">
      <w:pPr>
        <w:jc w:val="both"/>
      </w:pPr>
      <w:r>
        <w:t>The checklist must be completed and submitted together with all the</w:t>
      </w:r>
      <w:r w:rsidR="00821A66">
        <w:t xml:space="preserve"> supporting </w:t>
      </w:r>
      <w:r>
        <w:t xml:space="preserve">documentation.   </w:t>
      </w:r>
    </w:p>
    <w:p w:rsidR="00BC1223" w:rsidRPr="009E0FE5" w:rsidRDefault="006073E5">
      <w:pPr>
        <w:jc w:val="both"/>
      </w:pPr>
      <w:r>
        <w:t>The submission must cover all items on the checklist and may include any other matter which is relevant or perhaps may be peculiar to the Show and which influence the submission’s outcome.   Where items are deemed by the tendering National Show Committee to be “irrelevant” or “not applicable” an explanation must be supplied.</w:t>
      </w:r>
    </w:p>
    <w:p w:rsidR="00BC1223" w:rsidRDefault="00BC1223">
      <w:pPr>
        <w:jc w:val="both"/>
      </w:pPr>
    </w:p>
    <w:p w:rsidR="00BC1223" w:rsidRDefault="00BC1223">
      <w:pPr>
        <w:numPr>
          <w:ilvl w:val="0"/>
          <w:numId w:val="1"/>
        </w:numPr>
        <w:jc w:val="both"/>
        <w:rPr>
          <w:b/>
        </w:rPr>
      </w:pPr>
      <w:r>
        <w:rPr>
          <w:b/>
        </w:rPr>
        <w:t>Management Plan</w:t>
      </w:r>
    </w:p>
    <w:p w:rsidR="00BC1223" w:rsidRDefault="00BC1223">
      <w:pPr>
        <w:jc w:val="both"/>
        <w:rPr>
          <w:b/>
        </w:rPr>
      </w:pPr>
    </w:p>
    <w:p w:rsidR="00897121" w:rsidRDefault="00BC1223">
      <w:pPr>
        <w:jc w:val="both"/>
      </w:pPr>
      <w:r>
        <w:t>The Management plan must detail how the committee will manage each item on the Checklist in Sections B, C and D.</w:t>
      </w:r>
    </w:p>
    <w:p w:rsidR="0071657E" w:rsidRDefault="0071657E">
      <w:pPr>
        <w:jc w:val="both"/>
      </w:pPr>
    </w:p>
    <w:p w:rsidR="00821A66" w:rsidRDefault="00BC1223" w:rsidP="00821A66">
      <w:pPr>
        <w:ind w:firstLine="720"/>
        <w:jc w:val="both"/>
        <w:rPr>
          <w:b/>
        </w:rPr>
      </w:pPr>
      <w:r>
        <w:t xml:space="preserve"> </w:t>
      </w:r>
      <w:r w:rsidR="00821A66">
        <w:rPr>
          <w:b/>
        </w:rPr>
        <w:t>1.1</w:t>
      </w:r>
      <w:r w:rsidR="00821A66">
        <w:rPr>
          <w:b/>
        </w:rPr>
        <w:tab/>
      </w:r>
      <w:r w:rsidR="00550C8D" w:rsidRPr="00550C8D">
        <w:rPr>
          <w:b/>
        </w:rPr>
        <w:t>Financial Plan</w:t>
      </w:r>
    </w:p>
    <w:p w:rsidR="00897121" w:rsidRDefault="00897121" w:rsidP="009E0FE5">
      <w:pPr>
        <w:jc w:val="both"/>
      </w:pPr>
    </w:p>
    <w:p w:rsidR="00821A66" w:rsidRDefault="00897121" w:rsidP="00821A66">
      <w:pPr>
        <w:ind w:firstLine="720"/>
        <w:jc w:val="both"/>
      </w:pPr>
      <w:r>
        <w:t>The Budget must detail all</w:t>
      </w:r>
      <w:r w:rsidR="000070A8">
        <w:t xml:space="preserve"> expected </w:t>
      </w:r>
      <w:r>
        <w:t>items of income and expenditure.    It is important that all expenses payable by the Committee are individually included</w:t>
      </w:r>
      <w:r w:rsidR="0071657E">
        <w:t>.</w:t>
      </w:r>
      <w:r>
        <w:t xml:space="preserve"> </w:t>
      </w:r>
      <w:r w:rsidR="00605BF6">
        <w:t xml:space="preserve"> </w:t>
      </w:r>
      <w:r w:rsidR="0071657E">
        <w:t xml:space="preserve">Items </w:t>
      </w:r>
      <w:r>
        <w:t>such as facilities need to be fully detailed.   For example, fee for hire of shed, fee for hire of pens, transport of pens etc.</w:t>
      </w:r>
    </w:p>
    <w:p w:rsidR="00821A66" w:rsidRDefault="00821A66">
      <w:pPr>
        <w:jc w:val="both"/>
      </w:pPr>
      <w:r>
        <w:tab/>
      </w:r>
      <w:r w:rsidR="00897121">
        <w:t>It is expected that anticipated income apart from entry fees is detailed.  For example –</w:t>
      </w:r>
      <w:r w:rsidR="00605BF6">
        <w:t xml:space="preserve"> includes</w:t>
      </w:r>
      <w:r w:rsidR="00897121">
        <w:t xml:space="preserve"> income from raffles, income from donations, etc.  Any fundraising should be detailed – the activity and the estimated income.   </w:t>
      </w:r>
    </w:p>
    <w:p w:rsidR="00821A66" w:rsidRDefault="00821A66">
      <w:pPr>
        <w:jc w:val="both"/>
      </w:pPr>
      <w:r>
        <w:tab/>
      </w:r>
      <w:r w:rsidR="00897121">
        <w:t>The Budget should also detail comparisons made with previous shows (if available) and the split between cash and in kind support.</w:t>
      </w:r>
    </w:p>
    <w:p w:rsidR="00821A66" w:rsidRDefault="00821A66">
      <w:pPr>
        <w:jc w:val="both"/>
      </w:pPr>
    </w:p>
    <w:p w:rsidR="00821A66" w:rsidRPr="00821A66" w:rsidRDefault="00821A66" w:rsidP="00821A66">
      <w:pPr>
        <w:pStyle w:val="ListParagraph"/>
        <w:numPr>
          <w:ilvl w:val="1"/>
          <w:numId w:val="52"/>
        </w:numPr>
        <w:jc w:val="both"/>
        <w:rPr>
          <w:b/>
        </w:rPr>
      </w:pPr>
      <w:r>
        <w:rPr>
          <w:b/>
        </w:rPr>
        <w:t xml:space="preserve">   </w:t>
      </w:r>
      <w:r w:rsidR="00550C8D" w:rsidRPr="00821A66">
        <w:rPr>
          <w:b/>
        </w:rPr>
        <w:t>Reporting System</w:t>
      </w:r>
    </w:p>
    <w:p w:rsidR="00821A66" w:rsidRDefault="00897121" w:rsidP="00821A66">
      <w:pPr>
        <w:ind w:firstLine="720"/>
        <w:jc w:val="both"/>
      </w:pPr>
      <w:r>
        <w:t xml:space="preserve">The Management Plan is to detail the process of reporting and how often the committee will report to the </w:t>
      </w:r>
      <w:r w:rsidR="00B0406F">
        <w:t xml:space="preserve">BGBAA </w:t>
      </w:r>
      <w:r>
        <w:t>Federal Board on planning for the Show.   Whatever the reporting system it must supply updates of the Show’s financial position with each report.</w:t>
      </w:r>
    </w:p>
    <w:p w:rsidR="00821A66" w:rsidRDefault="00821A66" w:rsidP="00821A66">
      <w:pPr>
        <w:ind w:firstLine="720"/>
        <w:jc w:val="both"/>
      </w:pPr>
    </w:p>
    <w:p w:rsidR="00A839D3" w:rsidRDefault="0026018F" w:rsidP="00821A66">
      <w:pPr>
        <w:ind w:firstLine="720"/>
        <w:jc w:val="both"/>
        <w:rPr>
          <w:b/>
        </w:rPr>
      </w:pPr>
      <w:r>
        <w:rPr>
          <w:b/>
        </w:rPr>
        <w:t xml:space="preserve">1.3    </w:t>
      </w:r>
      <w:r w:rsidR="00550C8D" w:rsidRPr="00550C8D">
        <w:rPr>
          <w:b/>
        </w:rPr>
        <w:t>Federal Board Support</w:t>
      </w:r>
    </w:p>
    <w:p w:rsidR="00821A66" w:rsidRDefault="00897121">
      <w:pPr>
        <w:ind w:left="720"/>
        <w:jc w:val="both"/>
      </w:pPr>
      <w:r>
        <w:t>Automatic support from the Federal Board will take the form of:</w:t>
      </w:r>
    </w:p>
    <w:p w:rsidR="00821A66" w:rsidRDefault="00821A66">
      <w:pPr>
        <w:ind w:left="720"/>
        <w:jc w:val="both"/>
      </w:pPr>
    </w:p>
    <w:p w:rsidR="00821A66" w:rsidRDefault="00B0406F">
      <w:pPr>
        <w:numPr>
          <w:ilvl w:val="0"/>
          <w:numId w:val="4"/>
        </w:numPr>
        <w:jc w:val="both"/>
      </w:pPr>
      <w:r>
        <w:t xml:space="preserve">$2000 sponsorship </w:t>
      </w:r>
    </w:p>
    <w:p w:rsidR="00821A66" w:rsidRDefault="00897121">
      <w:pPr>
        <w:numPr>
          <w:ilvl w:val="0"/>
          <w:numId w:val="4"/>
        </w:numPr>
        <w:jc w:val="both"/>
      </w:pPr>
      <w:bookmarkStart w:id="2" w:name="_Hlk529801613"/>
      <w:r>
        <w:t xml:space="preserve">Free advertising for the Show in the </w:t>
      </w:r>
      <w:r w:rsidR="00B0406F">
        <w:t>BGBAA p</w:t>
      </w:r>
      <w:r>
        <w:t>ublication</w:t>
      </w:r>
      <w:r w:rsidR="00B0406F">
        <w:t>s and website</w:t>
      </w:r>
      <w:r>
        <w:t xml:space="preserve"> </w:t>
      </w:r>
      <w:r w:rsidR="00B0406F">
        <w:t xml:space="preserve">as well as publication </w:t>
      </w:r>
      <w:r>
        <w:t>of Show Results once show is completed.</w:t>
      </w:r>
    </w:p>
    <w:bookmarkEnd w:id="2"/>
    <w:p w:rsidR="00821A66" w:rsidRDefault="00821A66">
      <w:pPr>
        <w:jc w:val="both"/>
      </w:pPr>
    </w:p>
    <w:p w:rsidR="00821A66" w:rsidRDefault="00897121">
      <w:pPr>
        <w:pStyle w:val="BodyTextIndent"/>
      </w:pPr>
      <w:r>
        <w:t>Further support from the Board will be assessed on a case by case basis.</w:t>
      </w:r>
      <w:r w:rsidR="003A04C8">
        <w:t xml:space="preserve"> </w:t>
      </w:r>
    </w:p>
    <w:p w:rsidR="00E85C42" w:rsidRDefault="00E85C42">
      <w:r>
        <w:br w:type="page"/>
      </w:r>
    </w:p>
    <w:p w:rsidR="003A04C8" w:rsidRDefault="003A04C8" w:rsidP="00897121">
      <w:pPr>
        <w:pStyle w:val="BodyTextIndent"/>
      </w:pPr>
    </w:p>
    <w:p w:rsidR="00897121" w:rsidRDefault="00897121" w:rsidP="00897121">
      <w:pPr>
        <w:ind w:left="720"/>
        <w:jc w:val="both"/>
      </w:pPr>
    </w:p>
    <w:p w:rsidR="00A839D3" w:rsidRPr="0026018F" w:rsidRDefault="00B749C1">
      <w:pPr>
        <w:ind w:left="720"/>
        <w:jc w:val="both"/>
        <w:rPr>
          <w:b/>
          <w:sz w:val="28"/>
        </w:rPr>
      </w:pPr>
      <w:r w:rsidRPr="00094BB3">
        <w:rPr>
          <w:b/>
          <w:sz w:val="28"/>
        </w:rPr>
        <w:t>B</w:t>
      </w:r>
      <w:r w:rsidR="0026018F">
        <w:rPr>
          <w:b/>
          <w:sz w:val="28"/>
          <w:szCs w:val="28"/>
        </w:rPr>
        <w:t>:</w:t>
      </w:r>
      <w:r w:rsidRPr="00094BB3">
        <w:rPr>
          <w:b/>
          <w:sz w:val="28"/>
        </w:rPr>
        <w:tab/>
      </w:r>
      <w:r w:rsidR="0026018F">
        <w:rPr>
          <w:b/>
          <w:sz w:val="28"/>
          <w:szCs w:val="28"/>
        </w:rPr>
        <w:t>SHOW REQUIREMENTS</w:t>
      </w:r>
    </w:p>
    <w:p w:rsidR="00B749C1" w:rsidRDefault="00B749C1" w:rsidP="00B749C1">
      <w:pPr>
        <w:ind w:left="720"/>
        <w:jc w:val="both"/>
        <w:rPr>
          <w:b/>
          <w:i/>
        </w:rPr>
      </w:pPr>
    </w:p>
    <w:p w:rsidR="006073E5" w:rsidRPr="006073E5" w:rsidRDefault="00605BF6" w:rsidP="006073E5">
      <w:pPr>
        <w:jc w:val="both"/>
        <w:rPr>
          <w:b/>
          <w:i/>
        </w:rPr>
      </w:pPr>
      <w:r>
        <w:rPr>
          <w:b/>
          <w:i/>
        </w:rPr>
        <w:t xml:space="preserve">      </w:t>
      </w:r>
      <w:r>
        <w:rPr>
          <w:b/>
          <w:i/>
        </w:rPr>
        <w:tab/>
      </w:r>
      <w:r w:rsidR="006073E5" w:rsidRPr="006073E5">
        <w:rPr>
          <w:b/>
          <w:i/>
        </w:rPr>
        <w:t>1</w:t>
      </w:r>
      <w:r w:rsidR="006073E5" w:rsidRPr="006073E5">
        <w:rPr>
          <w:b/>
          <w:i/>
        </w:rPr>
        <w:tab/>
      </w:r>
      <w:r w:rsidR="006073E5" w:rsidRPr="006073E5">
        <w:rPr>
          <w:b/>
        </w:rPr>
        <w:t>National Show Committee</w:t>
      </w:r>
    </w:p>
    <w:p w:rsidR="00B749C1" w:rsidRDefault="00B749C1" w:rsidP="00B749C1">
      <w:pPr>
        <w:ind w:left="720"/>
        <w:jc w:val="both"/>
      </w:pPr>
      <w:r>
        <w:t xml:space="preserve"> </w:t>
      </w:r>
    </w:p>
    <w:p w:rsidR="00B749C1" w:rsidRDefault="00B749C1" w:rsidP="00B749C1">
      <w:pPr>
        <w:pStyle w:val="BodyTextIndent"/>
      </w:pPr>
      <w:r>
        <w:t xml:space="preserve">A complete list of the proposed National Show </w:t>
      </w:r>
      <w:r w:rsidR="0071657E">
        <w:t>Committee</w:t>
      </w:r>
      <w:r>
        <w:t xml:space="preserve">, their responsibilities and their contact details is to be supplied together with this committee’s contingency plan to be implemented should any of the committee resign prior to the date of the show.   </w:t>
      </w:r>
    </w:p>
    <w:p w:rsidR="00B749C1" w:rsidRDefault="00B749C1" w:rsidP="00B749C1">
      <w:pPr>
        <w:pStyle w:val="BodyTextIndent"/>
      </w:pPr>
    </w:p>
    <w:p w:rsidR="00B749C1" w:rsidRDefault="00B749C1" w:rsidP="00B749C1">
      <w:pPr>
        <w:pStyle w:val="BodyTextIndent"/>
      </w:pPr>
      <w:r>
        <w:t xml:space="preserve">The proposed National Show Committee must also nominate a Disputes Committee.   The appointed Disputes Committee will be responsible for making decisions on any issue or dispute which may arise during the running of the Show in accordance with the proposed National </w:t>
      </w:r>
      <w:r w:rsidR="00AB79CF">
        <w:t>S</w:t>
      </w:r>
      <w:r>
        <w:t>how</w:t>
      </w:r>
      <w:r w:rsidR="00AB79CF">
        <w:t xml:space="preserve"> </w:t>
      </w:r>
      <w:r>
        <w:t>Regulations.</w:t>
      </w:r>
    </w:p>
    <w:p w:rsidR="00B749C1" w:rsidRDefault="00B749C1" w:rsidP="00B749C1">
      <w:pPr>
        <w:ind w:left="720"/>
        <w:jc w:val="both"/>
      </w:pPr>
    </w:p>
    <w:p w:rsidR="00BC1223" w:rsidRDefault="00BC1223">
      <w:pPr>
        <w:ind w:left="720"/>
        <w:jc w:val="both"/>
      </w:pPr>
    </w:p>
    <w:p w:rsidR="00821A66" w:rsidRDefault="006073E5">
      <w:pPr>
        <w:ind w:firstLine="720"/>
        <w:jc w:val="both"/>
        <w:rPr>
          <w:b/>
          <w:i/>
        </w:rPr>
      </w:pPr>
      <w:r w:rsidRPr="006073E5">
        <w:rPr>
          <w:b/>
          <w:i/>
        </w:rPr>
        <w:t>2</w:t>
      </w:r>
      <w:r w:rsidR="0071657E">
        <w:rPr>
          <w:b/>
          <w:i/>
        </w:rPr>
        <w:t>.</w:t>
      </w:r>
      <w:r w:rsidRPr="006073E5">
        <w:rPr>
          <w:b/>
          <w:i/>
        </w:rPr>
        <w:tab/>
      </w:r>
      <w:r w:rsidRPr="006073E5">
        <w:rPr>
          <w:b/>
        </w:rPr>
        <w:t>Certificate of Currency</w:t>
      </w:r>
      <w:r w:rsidRPr="006073E5">
        <w:rPr>
          <w:b/>
          <w:i/>
        </w:rPr>
        <w:t xml:space="preserve"> </w:t>
      </w:r>
    </w:p>
    <w:p w:rsidR="00BC1223" w:rsidRDefault="00625537">
      <w:pPr>
        <w:jc w:val="both"/>
      </w:pPr>
      <w:r>
        <w:rPr>
          <w:b/>
          <w:i/>
        </w:rPr>
        <w:tab/>
        <w:t>Public liability and risk assessment</w:t>
      </w:r>
    </w:p>
    <w:p w:rsidR="00BC1223" w:rsidRDefault="00BC1223">
      <w:pPr>
        <w:ind w:left="720"/>
        <w:jc w:val="both"/>
      </w:pPr>
      <w:r>
        <w:t>Whilst the Association carries a public liability insurance cover for the general public attending the event</w:t>
      </w:r>
      <w:r w:rsidR="002A7F05">
        <w:t>,</w:t>
      </w:r>
      <w:r>
        <w:t xml:space="preserve"> </w:t>
      </w:r>
      <w:r w:rsidR="002A7F05">
        <w:t>t</w:t>
      </w:r>
      <w:r>
        <w:t>he</w:t>
      </w:r>
      <w:r w:rsidR="00AB79CF">
        <w:t xml:space="preserve"> National Show</w:t>
      </w:r>
      <w:r>
        <w:t xml:space="preserve"> Committee should detail the risks that could impact on the Insurance and how each of those risks is to be controlled and by whom.</w:t>
      </w:r>
    </w:p>
    <w:p w:rsidR="00000DB4" w:rsidRDefault="00000DB4">
      <w:pPr>
        <w:ind w:left="720"/>
        <w:jc w:val="both"/>
      </w:pPr>
      <w:r>
        <w:t>A current copy of certificate of currency must be attached to this application.</w:t>
      </w:r>
    </w:p>
    <w:p w:rsidR="00BC1223" w:rsidRDefault="00BC1223">
      <w:pPr>
        <w:ind w:left="720"/>
        <w:jc w:val="both"/>
      </w:pPr>
    </w:p>
    <w:p w:rsidR="00B749C1" w:rsidRPr="00CB679A" w:rsidRDefault="00550C8D" w:rsidP="00B749C1">
      <w:pPr>
        <w:ind w:left="720"/>
        <w:jc w:val="both"/>
        <w:rPr>
          <w:b/>
          <w:i/>
        </w:rPr>
      </w:pPr>
      <w:r w:rsidRPr="00550C8D">
        <w:rPr>
          <w:b/>
          <w:i/>
        </w:rPr>
        <w:t>3.</w:t>
      </w:r>
      <w:r w:rsidR="0071657E">
        <w:rPr>
          <w:b/>
          <w:i/>
        </w:rPr>
        <w:t xml:space="preserve"> </w:t>
      </w:r>
      <w:r w:rsidR="0071657E">
        <w:rPr>
          <w:b/>
          <w:i/>
        </w:rPr>
        <w:tab/>
      </w:r>
      <w:r w:rsidRPr="00550C8D">
        <w:rPr>
          <w:b/>
        </w:rPr>
        <w:t>Judge</w:t>
      </w:r>
    </w:p>
    <w:p w:rsidR="00B749C1" w:rsidRDefault="00B749C1" w:rsidP="00B749C1">
      <w:pPr>
        <w:ind w:left="720"/>
        <w:jc w:val="both"/>
        <w:rPr>
          <w:b/>
          <w:i/>
        </w:rPr>
      </w:pPr>
    </w:p>
    <w:p w:rsidR="00B749C1" w:rsidRDefault="00B749C1" w:rsidP="00B749C1">
      <w:pPr>
        <w:pStyle w:val="BodyTextIndent"/>
      </w:pPr>
      <w:r>
        <w:t xml:space="preserve">Whilst it is not expected that at the time of the submission a judge would have already been contracted it is expected that the </w:t>
      </w:r>
      <w:r w:rsidR="00AB79CF">
        <w:t xml:space="preserve">National Show </w:t>
      </w:r>
      <w:r>
        <w:t xml:space="preserve">Committee would have a list of names from which to choose and a nomination.   A copy of the expected Judging Contract setting out any remuneration and expenses to be paid by the </w:t>
      </w:r>
      <w:r w:rsidR="00AB79CF">
        <w:t>National Show</w:t>
      </w:r>
      <w:r>
        <w:t xml:space="preserve"> Committee is to be lodged as well.</w:t>
      </w:r>
    </w:p>
    <w:p w:rsidR="0039252D" w:rsidRDefault="0039252D">
      <w:pPr>
        <w:ind w:left="720"/>
        <w:jc w:val="both"/>
      </w:pPr>
    </w:p>
    <w:p w:rsidR="00A839D3" w:rsidRDefault="0071657E">
      <w:pPr>
        <w:pStyle w:val="ListParagraph"/>
        <w:numPr>
          <w:ilvl w:val="0"/>
          <w:numId w:val="18"/>
        </w:numPr>
        <w:jc w:val="both"/>
        <w:rPr>
          <w:b/>
        </w:rPr>
      </w:pPr>
      <w:r>
        <w:rPr>
          <w:b/>
        </w:rPr>
        <w:t xml:space="preserve">    </w:t>
      </w:r>
      <w:r w:rsidR="00550C8D" w:rsidRPr="00550C8D">
        <w:rPr>
          <w:b/>
        </w:rPr>
        <w:t>Printed Matter</w:t>
      </w:r>
    </w:p>
    <w:p w:rsidR="00CB679A" w:rsidRDefault="00CB679A" w:rsidP="00CB679A">
      <w:pPr>
        <w:ind w:left="720"/>
        <w:jc w:val="both"/>
      </w:pPr>
    </w:p>
    <w:p w:rsidR="00CB679A" w:rsidRDefault="00CB679A" w:rsidP="00CB679A">
      <w:pPr>
        <w:ind w:left="720"/>
        <w:jc w:val="both"/>
      </w:pPr>
      <w:r>
        <w:t xml:space="preserve">Details of who will handle the printing and distribution of Printed matter such as Exhibitors Handbooks, Entry Forms, Catalogues, Show Programs, Sponsors Prospectus and any other items.  The Management Committee needs to ensure that all printed matter can be adequately handled. </w:t>
      </w:r>
      <w:r w:rsidR="00AB79CF">
        <w:t xml:space="preserve"> </w:t>
      </w:r>
      <w:r>
        <w:t>As part of the reporting system, copies of printed matter should where possible be submitted to the BGBAA Federal Board</w:t>
      </w:r>
      <w:r w:rsidR="0071657E">
        <w:t xml:space="preserve"> </w:t>
      </w:r>
      <w:r>
        <w:t>prior to placement</w:t>
      </w:r>
      <w:r w:rsidR="00AB79CF">
        <w:t>.</w:t>
      </w:r>
    </w:p>
    <w:p w:rsidR="0009702C" w:rsidRDefault="0009702C">
      <w:pPr>
        <w:ind w:left="720"/>
        <w:jc w:val="both"/>
      </w:pPr>
    </w:p>
    <w:p w:rsidR="0009702C" w:rsidRDefault="0009702C">
      <w:r>
        <w:br w:type="page"/>
      </w:r>
    </w:p>
    <w:p w:rsidR="00BC1223" w:rsidRDefault="00BC1223">
      <w:pPr>
        <w:ind w:left="720"/>
        <w:jc w:val="both"/>
      </w:pPr>
    </w:p>
    <w:p w:rsidR="00A839D3" w:rsidRPr="00867ABD" w:rsidRDefault="00A839D3">
      <w:pPr>
        <w:ind w:left="1800"/>
        <w:jc w:val="both"/>
        <w:rPr>
          <w:b/>
        </w:rPr>
      </w:pPr>
      <w:bookmarkStart w:id="3" w:name="_Hlk529803890"/>
    </w:p>
    <w:p w:rsidR="00A839D3" w:rsidRPr="00867ABD" w:rsidRDefault="0071657E">
      <w:pPr>
        <w:pStyle w:val="ListParagraph"/>
        <w:numPr>
          <w:ilvl w:val="0"/>
          <w:numId w:val="18"/>
        </w:numPr>
        <w:jc w:val="both"/>
        <w:rPr>
          <w:b/>
        </w:rPr>
      </w:pPr>
      <w:r w:rsidRPr="00867ABD">
        <w:rPr>
          <w:b/>
        </w:rPr>
        <w:t xml:space="preserve">  </w:t>
      </w:r>
      <w:r w:rsidR="00550C8D" w:rsidRPr="00867ABD">
        <w:rPr>
          <w:b/>
        </w:rPr>
        <w:t>Show Classes</w:t>
      </w:r>
    </w:p>
    <w:p w:rsidR="00D446F3" w:rsidRDefault="00D446F3" w:rsidP="00D446F3">
      <w:pPr>
        <w:jc w:val="both"/>
        <w:rPr>
          <w:b/>
        </w:rPr>
      </w:pPr>
    </w:p>
    <w:p w:rsidR="00D446F3" w:rsidRDefault="00D446F3" w:rsidP="00D446F3">
      <w:pPr>
        <w:pStyle w:val="BodyTextIndent"/>
      </w:pPr>
      <w:r>
        <w:t>The following classes must be available at the National Show.   The classes must be available to Standard Boers</w:t>
      </w:r>
      <w:r w:rsidR="00AB79CF">
        <w:t xml:space="preserve">. </w:t>
      </w:r>
      <w:r w:rsidR="00CB6CCE">
        <w:t>Classes for Red Boers</w:t>
      </w:r>
      <w:r w:rsidR="000070A8">
        <w:t xml:space="preserve"> to be decided</w:t>
      </w:r>
      <w:r w:rsidR="00AB79CF">
        <w:t xml:space="preserve"> by National Show Committee</w:t>
      </w:r>
      <w:r>
        <w:t>.</w:t>
      </w:r>
    </w:p>
    <w:p w:rsidR="00D446F3" w:rsidRDefault="00D446F3" w:rsidP="00D446F3">
      <w:pPr>
        <w:jc w:val="both"/>
      </w:pPr>
    </w:p>
    <w:p w:rsidR="00D446F3" w:rsidRDefault="00D446F3" w:rsidP="00D446F3">
      <w:pPr>
        <w:pStyle w:val="BodyTextIndent"/>
      </w:pPr>
      <w:r>
        <w:t>Junior Buck/Doe - any full blood animal under 12 months of age (this class may be split into either age or weight classes)</w:t>
      </w:r>
      <w:r w:rsidR="003F5780">
        <w:t>.</w:t>
      </w:r>
    </w:p>
    <w:p w:rsidR="003F5780" w:rsidRDefault="003F5780" w:rsidP="00D446F3">
      <w:pPr>
        <w:pStyle w:val="BodyTextIndent"/>
      </w:pPr>
    </w:p>
    <w:p w:rsidR="00D446F3" w:rsidRDefault="00D446F3" w:rsidP="00D446F3">
      <w:pPr>
        <w:pStyle w:val="BodyTextIndent"/>
      </w:pPr>
      <w:r>
        <w:t>Championship classes</w:t>
      </w:r>
    </w:p>
    <w:p w:rsidR="00D446F3" w:rsidRDefault="00D446F3" w:rsidP="00D446F3">
      <w:pPr>
        <w:pStyle w:val="BodyTextIndent"/>
      </w:pPr>
      <w:r>
        <w:t>Champion Junior Buck</w:t>
      </w:r>
    </w:p>
    <w:p w:rsidR="00D446F3" w:rsidRDefault="00D446F3" w:rsidP="00D446F3">
      <w:pPr>
        <w:pStyle w:val="BodyTextIndent"/>
      </w:pPr>
      <w:r>
        <w:t>Reserve Champion Junior Buck</w:t>
      </w:r>
    </w:p>
    <w:p w:rsidR="00D446F3" w:rsidRDefault="00D446F3" w:rsidP="00D446F3">
      <w:pPr>
        <w:pStyle w:val="BodyTextIndent"/>
      </w:pPr>
      <w:r>
        <w:t>Champion Junior Doe</w:t>
      </w:r>
    </w:p>
    <w:p w:rsidR="00D446F3" w:rsidRDefault="00D446F3" w:rsidP="00D446F3">
      <w:pPr>
        <w:pStyle w:val="BodyTextIndent"/>
      </w:pPr>
      <w:r>
        <w:t>Reserve Champion Junior Doe</w:t>
      </w:r>
    </w:p>
    <w:p w:rsidR="00D446F3" w:rsidRDefault="00D446F3" w:rsidP="00D446F3">
      <w:pPr>
        <w:jc w:val="both"/>
      </w:pPr>
    </w:p>
    <w:p w:rsidR="00D446F3" w:rsidRDefault="00D446F3" w:rsidP="00D446F3">
      <w:pPr>
        <w:tabs>
          <w:tab w:val="left" w:pos="720"/>
          <w:tab w:val="left" w:pos="1440"/>
          <w:tab w:val="left" w:pos="2160"/>
          <w:tab w:val="left" w:pos="2880"/>
        </w:tabs>
        <w:ind w:left="2880" w:hanging="2880"/>
        <w:jc w:val="both"/>
      </w:pPr>
      <w:r>
        <w:tab/>
        <w:t xml:space="preserve">Buck/Doe </w:t>
      </w:r>
      <w:r>
        <w:tab/>
        <w:t>12 months and under 18 months</w:t>
      </w:r>
    </w:p>
    <w:p w:rsidR="00D446F3" w:rsidRDefault="00D446F3" w:rsidP="00D446F3">
      <w:pPr>
        <w:jc w:val="both"/>
      </w:pPr>
      <w:r>
        <w:tab/>
        <w:t xml:space="preserve">Buck/Doe </w:t>
      </w:r>
      <w:r>
        <w:tab/>
        <w:t>18 months and under 24 months</w:t>
      </w:r>
    </w:p>
    <w:p w:rsidR="00D446F3" w:rsidRDefault="00D446F3" w:rsidP="00D446F3">
      <w:pPr>
        <w:jc w:val="both"/>
      </w:pPr>
      <w:r>
        <w:tab/>
        <w:t xml:space="preserve">Buck/Doe </w:t>
      </w:r>
      <w:r>
        <w:tab/>
        <w:t>24 months and under 36 months</w:t>
      </w:r>
    </w:p>
    <w:p w:rsidR="00D446F3" w:rsidRDefault="00D446F3" w:rsidP="00D446F3">
      <w:pPr>
        <w:jc w:val="both"/>
      </w:pPr>
      <w:r>
        <w:tab/>
        <w:t xml:space="preserve">Buck/Doe </w:t>
      </w:r>
      <w:r>
        <w:tab/>
        <w:t>36 months and under 48 months</w:t>
      </w:r>
    </w:p>
    <w:p w:rsidR="00D446F3" w:rsidRDefault="00D446F3" w:rsidP="00D446F3">
      <w:pPr>
        <w:jc w:val="both"/>
      </w:pPr>
      <w:r>
        <w:tab/>
        <w:t>Buck/Doe</w:t>
      </w:r>
      <w:r>
        <w:tab/>
        <w:t>48 months and over</w:t>
      </w:r>
    </w:p>
    <w:p w:rsidR="00D446F3" w:rsidRDefault="00D446F3" w:rsidP="00D446F3">
      <w:pPr>
        <w:jc w:val="both"/>
      </w:pPr>
      <w:r>
        <w:tab/>
        <w:t>Championship classes</w:t>
      </w:r>
    </w:p>
    <w:p w:rsidR="00D446F3" w:rsidRDefault="00D446F3" w:rsidP="00D446F3">
      <w:pPr>
        <w:jc w:val="both"/>
      </w:pPr>
      <w:r>
        <w:tab/>
        <w:t>Champion Senior Buck</w:t>
      </w:r>
    </w:p>
    <w:p w:rsidR="00D446F3" w:rsidRDefault="00D446F3" w:rsidP="00D446F3">
      <w:pPr>
        <w:jc w:val="both"/>
      </w:pPr>
      <w:r>
        <w:tab/>
        <w:t>Reserve Champion Senior Buck</w:t>
      </w:r>
    </w:p>
    <w:p w:rsidR="00D446F3" w:rsidRDefault="00D446F3" w:rsidP="00D446F3">
      <w:pPr>
        <w:jc w:val="both"/>
      </w:pPr>
      <w:r>
        <w:tab/>
        <w:t>Champion Senior Doe</w:t>
      </w:r>
    </w:p>
    <w:p w:rsidR="00D446F3" w:rsidRDefault="00D446F3" w:rsidP="00D446F3">
      <w:pPr>
        <w:jc w:val="both"/>
      </w:pPr>
      <w:r>
        <w:tab/>
        <w:t>Reserve Champion Senior Doe</w:t>
      </w:r>
    </w:p>
    <w:p w:rsidR="00D446F3" w:rsidRDefault="00D446F3" w:rsidP="00D446F3">
      <w:pPr>
        <w:jc w:val="both"/>
      </w:pPr>
      <w:r>
        <w:tab/>
        <w:t>Grand Champion Buck</w:t>
      </w:r>
    </w:p>
    <w:p w:rsidR="00D446F3" w:rsidRDefault="00D446F3" w:rsidP="00D446F3">
      <w:pPr>
        <w:jc w:val="both"/>
      </w:pPr>
      <w:r>
        <w:tab/>
        <w:t>Grand Champion Doe</w:t>
      </w:r>
    </w:p>
    <w:p w:rsidR="00D446F3" w:rsidRDefault="00D446F3" w:rsidP="00D446F3">
      <w:pPr>
        <w:jc w:val="both"/>
      </w:pPr>
    </w:p>
    <w:p w:rsidR="00D446F3" w:rsidRDefault="00D446F3" w:rsidP="00D446F3">
      <w:pPr>
        <w:jc w:val="both"/>
      </w:pPr>
      <w:r>
        <w:tab/>
        <w:t>Group classes</w:t>
      </w:r>
    </w:p>
    <w:p w:rsidR="00D446F3" w:rsidRDefault="00D446F3" w:rsidP="00D446F3">
      <w:pPr>
        <w:tabs>
          <w:tab w:val="left" w:pos="720"/>
          <w:tab w:val="left" w:pos="1440"/>
          <w:tab w:val="left" w:pos="2160"/>
          <w:tab w:val="left" w:pos="2880"/>
          <w:tab w:val="left" w:pos="3600"/>
        </w:tabs>
        <w:ind w:left="3600" w:hanging="3600"/>
        <w:jc w:val="both"/>
      </w:pPr>
      <w:r>
        <w:tab/>
        <w:t>Sire’</w:t>
      </w:r>
      <w:r w:rsidR="00605BF6">
        <w:t xml:space="preserve">s </w:t>
      </w:r>
      <w:r>
        <w:t>Progeny Class</w:t>
      </w:r>
      <w:r>
        <w:tab/>
        <w:t>3 animals any age, any sex by same sire. Sire not necessarily owned by exhibitor. Must have been shown in general classes</w:t>
      </w:r>
    </w:p>
    <w:p w:rsidR="00605BF6" w:rsidRDefault="00605BF6" w:rsidP="00D446F3">
      <w:pPr>
        <w:tabs>
          <w:tab w:val="left" w:pos="720"/>
          <w:tab w:val="left" w:pos="1440"/>
          <w:tab w:val="left" w:pos="2160"/>
          <w:tab w:val="left" w:pos="2880"/>
          <w:tab w:val="left" w:pos="3600"/>
        </w:tabs>
        <w:ind w:left="3600" w:hanging="3600"/>
        <w:jc w:val="both"/>
      </w:pPr>
    </w:p>
    <w:p w:rsidR="00D446F3" w:rsidRDefault="00D446F3" w:rsidP="00D446F3">
      <w:pPr>
        <w:tabs>
          <w:tab w:val="left" w:pos="720"/>
          <w:tab w:val="left" w:pos="1440"/>
          <w:tab w:val="left" w:pos="2160"/>
          <w:tab w:val="left" w:pos="2880"/>
          <w:tab w:val="left" w:pos="3600"/>
        </w:tabs>
        <w:ind w:left="3600" w:hanging="3600"/>
        <w:jc w:val="both"/>
      </w:pPr>
      <w:r>
        <w:tab/>
        <w:t>Exhibitors Group</w:t>
      </w:r>
      <w:r>
        <w:tab/>
      </w:r>
      <w:r>
        <w:tab/>
      </w:r>
      <w:r w:rsidR="00322647">
        <w:t xml:space="preserve">any </w:t>
      </w:r>
      <w:r>
        <w:t>3 animals</w:t>
      </w:r>
      <w:r w:rsidR="009E0FE5">
        <w:t xml:space="preserve"> </w:t>
      </w:r>
      <w:r w:rsidR="000070A8">
        <w:t xml:space="preserve">owned by </w:t>
      </w:r>
      <w:r w:rsidR="0026018F">
        <w:t>exhibitor</w:t>
      </w:r>
      <w:r w:rsidR="000070A8">
        <w:t xml:space="preserve"> </w:t>
      </w:r>
      <w:r w:rsidR="0026018F">
        <w:t xml:space="preserve">but </w:t>
      </w:r>
      <w:r w:rsidR="000070A8">
        <w:t>not necessarily</w:t>
      </w:r>
      <w:r>
        <w:t xml:space="preserve"> bred by the same Breeder. Must have been shown in general classes</w:t>
      </w:r>
    </w:p>
    <w:p w:rsidR="00605BF6" w:rsidRDefault="00605BF6" w:rsidP="00D446F3">
      <w:pPr>
        <w:tabs>
          <w:tab w:val="left" w:pos="720"/>
          <w:tab w:val="left" w:pos="1440"/>
          <w:tab w:val="left" w:pos="2160"/>
          <w:tab w:val="left" w:pos="2880"/>
          <w:tab w:val="left" w:pos="3600"/>
        </w:tabs>
        <w:ind w:left="3600" w:hanging="3600"/>
        <w:jc w:val="both"/>
      </w:pPr>
    </w:p>
    <w:p w:rsidR="00D446F3" w:rsidRDefault="00D446F3" w:rsidP="00D446F3">
      <w:pPr>
        <w:tabs>
          <w:tab w:val="left" w:pos="720"/>
          <w:tab w:val="left" w:pos="1440"/>
          <w:tab w:val="left" w:pos="2160"/>
          <w:tab w:val="left" w:pos="2880"/>
          <w:tab w:val="left" w:pos="3600"/>
        </w:tabs>
        <w:ind w:left="3600" w:hanging="3600"/>
        <w:jc w:val="both"/>
      </w:pPr>
      <w:r>
        <w:tab/>
        <w:t>Breeders Group</w:t>
      </w:r>
      <w:r>
        <w:tab/>
      </w:r>
      <w:r>
        <w:tab/>
      </w:r>
      <w:r w:rsidR="00AC46F9">
        <w:t xml:space="preserve">Consists of </w:t>
      </w:r>
      <w:r>
        <w:t>1 senior buck,</w:t>
      </w:r>
      <w:r w:rsidR="00946BC8">
        <w:t xml:space="preserve"> 1</w:t>
      </w:r>
      <w:r>
        <w:t xml:space="preserve"> junior buck</w:t>
      </w:r>
      <w:r w:rsidR="00AC46F9">
        <w:t>,</w:t>
      </w:r>
      <w:r w:rsidR="00AC46F9" w:rsidDel="00AC46F9">
        <w:t xml:space="preserve"> </w:t>
      </w:r>
      <w:r w:rsidR="00AC46F9">
        <w:t xml:space="preserve">1 </w:t>
      </w:r>
      <w:r>
        <w:t xml:space="preserve">senior doe and 1 junior doe.  </w:t>
      </w:r>
      <w:r w:rsidR="0026018F">
        <w:t xml:space="preserve">Must be owned and bred by exhibitor and bearing </w:t>
      </w:r>
      <w:r w:rsidR="00AB79CF">
        <w:t>breeder’s</w:t>
      </w:r>
      <w:r w:rsidR="000307A7">
        <w:t xml:space="preserve"> </w:t>
      </w:r>
      <w:r w:rsidR="00AB79CF">
        <w:t xml:space="preserve">identification </w:t>
      </w:r>
      <w:r w:rsidR="000307A7">
        <w:t xml:space="preserve">prefix. </w:t>
      </w:r>
      <w:r>
        <w:t xml:space="preserve">Must have been shown in general </w:t>
      </w:r>
      <w:r w:rsidR="00605BF6">
        <w:t>classes</w:t>
      </w:r>
    </w:p>
    <w:p w:rsidR="00605BF6" w:rsidRDefault="00605BF6" w:rsidP="00D446F3">
      <w:pPr>
        <w:tabs>
          <w:tab w:val="left" w:pos="720"/>
          <w:tab w:val="left" w:pos="1440"/>
          <w:tab w:val="left" w:pos="2160"/>
          <w:tab w:val="left" w:pos="2880"/>
          <w:tab w:val="left" w:pos="3600"/>
        </w:tabs>
        <w:ind w:left="3600" w:hanging="3600"/>
        <w:jc w:val="both"/>
      </w:pPr>
    </w:p>
    <w:p w:rsidR="00D446F3" w:rsidRDefault="00D446F3" w:rsidP="00D446F3">
      <w:pPr>
        <w:tabs>
          <w:tab w:val="left" w:pos="720"/>
          <w:tab w:val="left" w:pos="1440"/>
          <w:tab w:val="left" w:pos="2160"/>
          <w:tab w:val="left" w:pos="2880"/>
          <w:tab w:val="left" w:pos="3600"/>
        </w:tabs>
        <w:ind w:left="3600" w:hanging="3600"/>
        <w:jc w:val="both"/>
      </w:pPr>
      <w:r>
        <w:tab/>
        <w:t>Doe and 1 progeny</w:t>
      </w:r>
      <w:r>
        <w:tab/>
      </w:r>
      <w:r>
        <w:tab/>
        <w:t>Doe with 1 progeny any age to be selected from general classes</w:t>
      </w:r>
    </w:p>
    <w:p w:rsidR="00D446F3" w:rsidRDefault="00D446F3" w:rsidP="00D446F3">
      <w:pPr>
        <w:tabs>
          <w:tab w:val="left" w:pos="720"/>
          <w:tab w:val="left" w:pos="1440"/>
          <w:tab w:val="left" w:pos="2160"/>
          <w:tab w:val="left" w:pos="2880"/>
          <w:tab w:val="left" w:pos="3600"/>
        </w:tabs>
        <w:ind w:left="3600" w:hanging="3600"/>
        <w:jc w:val="both"/>
      </w:pPr>
    </w:p>
    <w:p w:rsidR="00D446F3" w:rsidRDefault="00AC46F9" w:rsidP="00AC46F9">
      <w:pPr>
        <w:tabs>
          <w:tab w:val="left" w:pos="720"/>
          <w:tab w:val="left" w:pos="1440"/>
          <w:tab w:val="left" w:pos="2160"/>
          <w:tab w:val="left" w:pos="2880"/>
          <w:tab w:val="left" w:pos="3600"/>
        </w:tabs>
        <w:ind w:left="3600" w:hanging="3600"/>
        <w:jc w:val="center"/>
      </w:pPr>
      <w:r>
        <w:tab/>
        <w:t>PLEASE NOTE:</w:t>
      </w:r>
      <w:r>
        <w:tab/>
      </w:r>
      <w:r>
        <w:tab/>
      </w:r>
      <w:r w:rsidR="00D446F3">
        <w:t xml:space="preserve">Any </w:t>
      </w:r>
      <w:r w:rsidR="00E75CAA">
        <w:t xml:space="preserve">animal that defaults in general classes due to cull </w:t>
      </w:r>
      <w:r>
        <w:t xml:space="preserve">fault is </w:t>
      </w:r>
      <w:r w:rsidR="00E75CAA">
        <w:t>ineligible to compete in</w:t>
      </w:r>
      <w:r>
        <w:t xml:space="preserve"> </w:t>
      </w:r>
      <w:r w:rsidR="00E75CAA">
        <w:t>group class</w:t>
      </w:r>
      <w:r>
        <w:t>es</w:t>
      </w:r>
    </w:p>
    <w:p w:rsidR="00D446F3" w:rsidRDefault="00D446F3" w:rsidP="00AC46F9">
      <w:pPr>
        <w:jc w:val="center"/>
      </w:pPr>
    </w:p>
    <w:p w:rsidR="00D446F3" w:rsidRDefault="00D446F3" w:rsidP="00D446F3">
      <w:pPr>
        <w:jc w:val="both"/>
      </w:pPr>
      <w:r>
        <w:tab/>
        <w:t>Other classes are available after approval from the Board.</w:t>
      </w:r>
    </w:p>
    <w:bookmarkEnd w:id="3"/>
    <w:p w:rsidR="004517D0" w:rsidRDefault="004517D0" w:rsidP="00D446F3">
      <w:pPr>
        <w:jc w:val="both"/>
      </w:pPr>
    </w:p>
    <w:p w:rsidR="004517D0" w:rsidRDefault="004517D0" w:rsidP="00D446F3">
      <w:pPr>
        <w:jc w:val="both"/>
      </w:pPr>
    </w:p>
    <w:p w:rsidR="004517D0" w:rsidRDefault="004517D0" w:rsidP="00D446F3">
      <w:pPr>
        <w:jc w:val="both"/>
      </w:pPr>
    </w:p>
    <w:p w:rsidR="004517D0" w:rsidRDefault="004517D0" w:rsidP="00D446F3">
      <w:pPr>
        <w:jc w:val="both"/>
      </w:pPr>
    </w:p>
    <w:p w:rsidR="00CB679A" w:rsidRDefault="00CB679A">
      <w:pPr>
        <w:rPr>
          <w:b/>
          <w:i/>
        </w:rPr>
      </w:pPr>
    </w:p>
    <w:p w:rsidR="004517D0" w:rsidRDefault="004517D0">
      <w:pPr>
        <w:ind w:left="720"/>
        <w:jc w:val="both"/>
        <w:rPr>
          <w:b/>
        </w:rPr>
      </w:pPr>
      <w:bookmarkStart w:id="4" w:name="_Hlk529805110"/>
    </w:p>
    <w:p w:rsidR="00A839D3" w:rsidRPr="004517D0" w:rsidRDefault="000C1647">
      <w:pPr>
        <w:ind w:left="720"/>
        <w:jc w:val="both"/>
        <w:rPr>
          <w:b/>
          <w:sz w:val="32"/>
          <w:szCs w:val="32"/>
        </w:rPr>
      </w:pPr>
      <w:r w:rsidRPr="000C1647">
        <w:rPr>
          <w:b/>
          <w:sz w:val="32"/>
          <w:szCs w:val="32"/>
        </w:rPr>
        <w:t xml:space="preserve">5. </w:t>
      </w:r>
      <w:r w:rsidRPr="000C1647">
        <w:rPr>
          <w:b/>
          <w:sz w:val="32"/>
          <w:szCs w:val="32"/>
        </w:rPr>
        <w:tab/>
        <w:t>RULES AND REGULATIONS</w:t>
      </w:r>
    </w:p>
    <w:p w:rsidR="00BC1223" w:rsidRDefault="00BC1223">
      <w:pPr>
        <w:ind w:left="720"/>
        <w:jc w:val="both"/>
      </w:pPr>
    </w:p>
    <w:p w:rsidR="00BC1223" w:rsidRDefault="00BC1223">
      <w:pPr>
        <w:pStyle w:val="BodyTextIndent"/>
      </w:pPr>
      <w:r>
        <w:t xml:space="preserve">Rules and Regulations for the </w:t>
      </w:r>
      <w:r w:rsidR="00BE1152">
        <w:t xml:space="preserve">proposed </w:t>
      </w:r>
      <w:r>
        <w:t xml:space="preserve">National Show will be as follows.   Show Committees are required to enforce these rules.    Where the show is held under the auspices of </w:t>
      </w:r>
      <w:r w:rsidR="00BE1152">
        <w:t xml:space="preserve">a </w:t>
      </w:r>
      <w:r>
        <w:t>Royal Agricultural Society, and the RAS expands on the rules, the</w:t>
      </w:r>
      <w:r w:rsidR="00B0406F">
        <w:t xml:space="preserve"> </w:t>
      </w:r>
      <w:r w:rsidR="00BE1152">
        <w:t>National</w:t>
      </w:r>
      <w:r>
        <w:t xml:space="preserve"> Show Committee will be required to enforce the expanded rules.</w:t>
      </w:r>
    </w:p>
    <w:p w:rsidR="00BC1223" w:rsidRDefault="00BC1223">
      <w:pPr>
        <w:pStyle w:val="BodyTextIndent"/>
      </w:pPr>
    </w:p>
    <w:p w:rsidR="00BE1152" w:rsidRDefault="00BE1152">
      <w:pPr>
        <w:pStyle w:val="BodyTextIndent"/>
      </w:pPr>
    </w:p>
    <w:p w:rsidR="00BE1152" w:rsidRDefault="00BE1152">
      <w:pPr>
        <w:pStyle w:val="BodyTextIndent"/>
      </w:pPr>
    </w:p>
    <w:p w:rsidR="00A839D3" w:rsidRDefault="00625537">
      <w:pPr>
        <w:pStyle w:val="BodyTextIndent"/>
        <w:ind w:left="1440"/>
        <w:rPr>
          <w:b/>
          <w:i/>
          <w:u w:val="single"/>
        </w:rPr>
      </w:pPr>
      <w:r>
        <w:rPr>
          <w:b/>
          <w:i/>
          <w:u w:val="single"/>
        </w:rPr>
        <w:t>1</w:t>
      </w:r>
      <w:r w:rsidR="000307A7">
        <w:rPr>
          <w:b/>
          <w:i/>
          <w:u w:val="single"/>
        </w:rPr>
        <w:t>:</w:t>
      </w:r>
      <w:r>
        <w:rPr>
          <w:b/>
          <w:i/>
          <w:u w:val="single"/>
        </w:rPr>
        <w:tab/>
        <w:t xml:space="preserve"> </w:t>
      </w:r>
      <w:r w:rsidR="00BC1223">
        <w:rPr>
          <w:b/>
          <w:i/>
          <w:u w:val="single"/>
        </w:rPr>
        <w:t>Exhibit Age</w:t>
      </w:r>
    </w:p>
    <w:p w:rsidR="00BC1223" w:rsidRDefault="00BC1223">
      <w:pPr>
        <w:pStyle w:val="BodyTextIndent"/>
        <w:ind w:left="1440"/>
      </w:pPr>
    </w:p>
    <w:p w:rsidR="00BC1223" w:rsidRDefault="00BC1223">
      <w:pPr>
        <w:pStyle w:val="BodyTextIndent"/>
        <w:ind w:left="2160"/>
      </w:pPr>
      <w:r>
        <w:t>The age of an animal is to be calculated from the date of birth shown on the Pedigree Registration Certificate to the date of the Show.</w:t>
      </w:r>
    </w:p>
    <w:p w:rsidR="00BC1223" w:rsidRDefault="00BC1223">
      <w:pPr>
        <w:ind w:left="720"/>
        <w:jc w:val="both"/>
      </w:pPr>
    </w:p>
    <w:p w:rsidR="00A839D3" w:rsidRDefault="00550C8D">
      <w:pPr>
        <w:ind w:left="720" w:firstLine="720"/>
        <w:jc w:val="both"/>
        <w:rPr>
          <w:b/>
          <w:i/>
          <w:u w:val="single"/>
        </w:rPr>
      </w:pPr>
      <w:r w:rsidRPr="00550C8D">
        <w:rPr>
          <w:b/>
          <w:i/>
          <w:u w:val="single"/>
        </w:rPr>
        <w:t>2</w:t>
      </w:r>
      <w:r w:rsidR="000307A7">
        <w:rPr>
          <w:b/>
          <w:i/>
          <w:u w:val="single"/>
        </w:rPr>
        <w:t>:</w:t>
      </w:r>
      <w:r w:rsidR="00625537">
        <w:rPr>
          <w:b/>
          <w:i/>
          <w:u w:val="single"/>
        </w:rPr>
        <w:tab/>
      </w:r>
      <w:r w:rsidRPr="00550C8D">
        <w:rPr>
          <w:b/>
          <w:i/>
          <w:u w:val="single"/>
        </w:rPr>
        <w:t>Eligibility of Exhibit</w:t>
      </w:r>
    </w:p>
    <w:p w:rsidR="00BC1223" w:rsidRDefault="00BC1223">
      <w:pPr>
        <w:ind w:left="2160"/>
        <w:jc w:val="both"/>
      </w:pPr>
    </w:p>
    <w:p w:rsidR="00BC1223" w:rsidRDefault="00BC1223">
      <w:pPr>
        <w:pStyle w:val="BodyTextIndent2"/>
      </w:pPr>
      <w:r>
        <w:t xml:space="preserve">Only animals registered with the BGBAA may be entered and shown.   Animals entered must be </w:t>
      </w:r>
      <w:r w:rsidR="00BE1152">
        <w:t xml:space="preserve">identified </w:t>
      </w:r>
      <w:r>
        <w:t>in accordance with BGBAA regulations.</w:t>
      </w:r>
    </w:p>
    <w:p w:rsidR="00BC1223" w:rsidRDefault="00BC1223">
      <w:pPr>
        <w:ind w:left="2160"/>
        <w:jc w:val="both"/>
      </w:pPr>
      <w:r>
        <w:t xml:space="preserve">Entry Forms must include details of the Exhibit’s sire and dam and their </w:t>
      </w:r>
      <w:r w:rsidR="00605BF6">
        <w:t>identification</w:t>
      </w:r>
      <w:r w:rsidR="00BE1152">
        <w:t xml:space="preserve"> </w:t>
      </w:r>
      <w:r>
        <w:t>numbers.</w:t>
      </w:r>
    </w:p>
    <w:p w:rsidR="00BC1223" w:rsidRDefault="00BC1223">
      <w:pPr>
        <w:ind w:left="2160"/>
        <w:jc w:val="both"/>
      </w:pPr>
      <w:r>
        <w:t>The Show Secretary has the right to reject any Entry not complying with these details.</w:t>
      </w:r>
    </w:p>
    <w:p w:rsidR="00625537" w:rsidRDefault="00625537">
      <w:pPr>
        <w:ind w:left="2160"/>
        <w:jc w:val="both"/>
      </w:pPr>
    </w:p>
    <w:p w:rsidR="00A839D3" w:rsidRDefault="0039252D">
      <w:pPr>
        <w:ind w:left="720" w:firstLine="720"/>
        <w:jc w:val="both"/>
        <w:rPr>
          <w:b/>
          <w:i/>
          <w:u w:val="single"/>
        </w:rPr>
      </w:pPr>
      <w:r>
        <w:rPr>
          <w:b/>
          <w:i/>
          <w:u w:val="single"/>
        </w:rPr>
        <w:t>3</w:t>
      </w:r>
      <w:r w:rsidR="000307A7">
        <w:rPr>
          <w:b/>
          <w:i/>
          <w:u w:val="single"/>
        </w:rPr>
        <w:t>:</w:t>
      </w:r>
      <w:r>
        <w:rPr>
          <w:b/>
          <w:i/>
          <w:u w:val="single"/>
        </w:rPr>
        <w:tab/>
      </w:r>
      <w:r w:rsidR="00625537">
        <w:rPr>
          <w:b/>
          <w:i/>
          <w:u w:val="single"/>
        </w:rPr>
        <w:t>Application of Entry</w:t>
      </w:r>
    </w:p>
    <w:p w:rsidR="00625537" w:rsidRDefault="00625537" w:rsidP="00625537">
      <w:pPr>
        <w:ind w:left="1620"/>
        <w:jc w:val="both"/>
      </w:pPr>
    </w:p>
    <w:p w:rsidR="00625537" w:rsidRDefault="00625537" w:rsidP="00625537">
      <w:pPr>
        <w:ind w:left="2160"/>
        <w:jc w:val="both"/>
      </w:pPr>
      <w:r>
        <w:t>An exhibit cannot compete in any class additional to those for which it is entered on the Application for Entry.   All information as requested on the Application for Entry must be completed otherwise the Entry may be rejected.</w:t>
      </w:r>
    </w:p>
    <w:p w:rsidR="00625537" w:rsidRDefault="00625537" w:rsidP="00625537">
      <w:pPr>
        <w:ind w:left="2160"/>
        <w:jc w:val="both"/>
      </w:pPr>
    </w:p>
    <w:p w:rsidR="00625537" w:rsidRDefault="00625537" w:rsidP="00625537">
      <w:pPr>
        <w:ind w:left="2160"/>
        <w:jc w:val="both"/>
      </w:pPr>
      <w:r>
        <w:t>The Show Committee may reserve the right to restrict the name of entries from any one Exhibitor should there be insufficient space to display all entries received.</w:t>
      </w:r>
    </w:p>
    <w:p w:rsidR="00625537" w:rsidRDefault="00625537" w:rsidP="00625537">
      <w:pPr>
        <w:ind w:left="1620"/>
        <w:jc w:val="both"/>
      </w:pPr>
    </w:p>
    <w:p w:rsidR="00625537" w:rsidRDefault="00625537" w:rsidP="00625537">
      <w:pPr>
        <w:pStyle w:val="BodyTextIndent3"/>
        <w:ind w:left="2160"/>
      </w:pPr>
      <w:r>
        <w:t xml:space="preserve">Animals entered must be the bona fide property of the exhibitor at the time of entry. </w:t>
      </w:r>
    </w:p>
    <w:p w:rsidR="00625537" w:rsidRDefault="00625537" w:rsidP="00625537">
      <w:pPr>
        <w:pStyle w:val="BodyTextIndent3"/>
        <w:ind w:left="2160"/>
      </w:pPr>
    </w:p>
    <w:p w:rsidR="00D446F3" w:rsidRPr="00625537" w:rsidRDefault="0039252D" w:rsidP="00D446F3">
      <w:pPr>
        <w:ind w:left="1440"/>
        <w:jc w:val="both"/>
        <w:rPr>
          <w:b/>
          <w:i/>
          <w:u w:val="single"/>
        </w:rPr>
      </w:pPr>
      <w:r>
        <w:rPr>
          <w:b/>
          <w:i/>
          <w:u w:val="single"/>
        </w:rPr>
        <w:t>4</w:t>
      </w:r>
      <w:r w:rsidR="000307A7">
        <w:rPr>
          <w:b/>
          <w:i/>
          <w:u w:val="single"/>
        </w:rPr>
        <w:t>:</w:t>
      </w:r>
      <w:r w:rsidR="00D446F3">
        <w:rPr>
          <w:b/>
          <w:i/>
          <w:u w:val="single"/>
        </w:rPr>
        <w:tab/>
      </w:r>
      <w:r w:rsidR="00D446F3" w:rsidRPr="00625537">
        <w:rPr>
          <w:b/>
          <w:i/>
          <w:u w:val="single"/>
        </w:rPr>
        <w:t xml:space="preserve">Withdrawals and Refunds </w:t>
      </w:r>
    </w:p>
    <w:p w:rsidR="00D446F3" w:rsidRDefault="00D446F3" w:rsidP="00D446F3">
      <w:pPr>
        <w:jc w:val="both"/>
      </w:pPr>
    </w:p>
    <w:p w:rsidR="00D446F3" w:rsidRDefault="00D446F3" w:rsidP="00D446F3">
      <w:pPr>
        <w:pStyle w:val="BodyTextIndent2"/>
      </w:pPr>
      <w:r>
        <w:t>Procedure to be determined by the National Show Committee</w:t>
      </w:r>
      <w:r w:rsidR="00605BF6">
        <w:t xml:space="preserve"> </w:t>
      </w:r>
      <w:r w:rsidR="00AC46F9">
        <w:t>as</w:t>
      </w:r>
      <w:r w:rsidR="00605BF6">
        <w:t xml:space="preserve"> to their show requirements</w:t>
      </w:r>
    </w:p>
    <w:p w:rsidR="00D446F3" w:rsidRDefault="00D446F3" w:rsidP="00D446F3">
      <w:pPr>
        <w:jc w:val="both"/>
      </w:pPr>
    </w:p>
    <w:p w:rsidR="00A839D3" w:rsidRDefault="0039252D" w:rsidP="00AC46F9">
      <w:pPr>
        <w:pStyle w:val="BodyTextIndent3"/>
        <w:ind w:left="1440"/>
        <w:rPr>
          <w:b/>
          <w:i/>
          <w:u w:val="single"/>
        </w:rPr>
      </w:pPr>
      <w:r>
        <w:rPr>
          <w:b/>
        </w:rPr>
        <w:t>5</w:t>
      </w:r>
      <w:r w:rsidR="000307A7">
        <w:rPr>
          <w:b/>
        </w:rPr>
        <w:t>:</w:t>
      </w:r>
      <w:r w:rsidR="00605BF6">
        <w:rPr>
          <w:b/>
          <w:i/>
          <w:u w:val="single"/>
        </w:rPr>
        <w:tab/>
      </w:r>
      <w:r>
        <w:rPr>
          <w:b/>
          <w:i/>
          <w:u w:val="single"/>
        </w:rPr>
        <w:t>Nominations of Exhibitor appointed as Judge or Steward</w:t>
      </w:r>
    </w:p>
    <w:p w:rsidR="0039252D" w:rsidRDefault="0039252D" w:rsidP="0039252D">
      <w:pPr>
        <w:pStyle w:val="BodyTextIndent3"/>
      </w:pPr>
    </w:p>
    <w:p w:rsidR="0039252D" w:rsidRDefault="0039252D" w:rsidP="0039252D">
      <w:pPr>
        <w:pStyle w:val="BodyTextIndent3"/>
        <w:ind w:left="2160"/>
      </w:pPr>
      <w:r>
        <w:t>If after the closing day of entry, an Exhibitor be appointed to act as Judge or Steward in which as an Exhibitor he has entered one or more exhibits, each such exhibit shall cease to be eligible to enter or parade in a judging ring allocated.</w:t>
      </w:r>
    </w:p>
    <w:p w:rsidR="00D446F3" w:rsidRDefault="00D446F3"/>
    <w:p w:rsidR="000307A7" w:rsidRDefault="000307A7" w:rsidP="0039252D">
      <w:pPr>
        <w:pStyle w:val="BodyTextIndent3"/>
        <w:ind w:left="2160"/>
      </w:pPr>
    </w:p>
    <w:p w:rsidR="000307A7" w:rsidRDefault="000307A7" w:rsidP="0039252D">
      <w:pPr>
        <w:pStyle w:val="BodyTextIndent3"/>
        <w:ind w:left="2160"/>
      </w:pPr>
    </w:p>
    <w:p w:rsidR="000307A7" w:rsidRDefault="000307A7" w:rsidP="0039252D">
      <w:pPr>
        <w:pStyle w:val="BodyTextIndent3"/>
        <w:ind w:left="2160"/>
      </w:pPr>
    </w:p>
    <w:p w:rsidR="00D446F3" w:rsidRDefault="00D446F3"/>
    <w:p w:rsidR="00A839D3" w:rsidRDefault="0039252D">
      <w:pPr>
        <w:ind w:left="720" w:firstLine="720"/>
        <w:jc w:val="both"/>
        <w:rPr>
          <w:b/>
          <w:i/>
          <w:u w:val="single"/>
        </w:rPr>
      </w:pPr>
      <w:r>
        <w:rPr>
          <w:b/>
          <w:i/>
          <w:u w:val="single"/>
        </w:rPr>
        <w:t>6</w:t>
      </w:r>
      <w:r w:rsidR="000307A7">
        <w:rPr>
          <w:b/>
          <w:i/>
          <w:u w:val="single"/>
        </w:rPr>
        <w:t>:</w:t>
      </w:r>
      <w:r>
        <w:rPr>
          <w:b/>
          <w:i/>
          <w:u w:val="single"/>
        </w:rPr>
        <w:tab/>
      </w:r>
      <w:r w:rsidR="00550C8D" w:rsidRPr="00550C8D">
        <w:rPr>
          <w:b/>
          <w:i/>
          <w:u w:val="single"/>
        </w:rPr>
        <w:t>Exhibits and Judges/Stewards</w:t>
      </w:r>
    </w:p>
    <w:p w:rsidR="0039252D" w:rsidRDefault="0039252D" w:rsidP="0039252D">
      <w:pPr>
        <w:ind w:left="1620"/>
        <w:jc w:val="both"/>
        <w:rPr>
          <w:b/>
          <w:i/>
          <w:u w:val="single"/>
        </w:rPr>
      </w:pPr>
    </w:p>
    <w:p w:rsidR="0039252D" w:rsidRDefault="0039252D" w:rsidP="0039252D">
      <w:pPr>
        <w:pStyle w:val="BodyTextIndent3"/>
        <w:ind w:left="2160"/>
      </w:pPr>
      <w:r>
        <w:t>An exhibitor shall not exhibit an animal, which the Judge and/or steward directly or indirectly owned or leased alone or jointly with another within six (6) months preceding the date of the Show.</w:t>
      </w:r>
    </w:p>
    <w:p w:rsidR="0039252D" w:rsidRDefault="0039252D" w:rsidP="0039252D">
      <w:pPr>
        <w:ind w:left="2160"/>
        <w:jc w:val="both"/>
      </w:pPr>
    </w:p>
    <w:p w:rsidR="0039252D" w:rsidRDefault="0039252D" w:rsidP="0039252D">
      <w:pPr>
        <w:ind w:left="2160"/>
        <w:jc w:val="both"/>
      </w:pPr>
      <w:r>
        <w:t>An exhibit shall be deemed to be owned by or to be leased to a judge and/or steward if it is an exhibit in which, at any time during the preceding six (6) months he or his spouse, his children, parents, brothers, sisters or their children or the parents of his spouse, their children or grand children or in any case any one or more of them have any interest.</w:t>
      </w:r>
    </w:p>
    <w:p w:rsidR="0039252D" w:rsidRDefault="0039252D" w:rsidP="0039252D">
      <w:pPr>
        <w:ind w:left="2160"/>
        <w:jc w:val="both"/>
      </w:pPr>
    </w:p>
    <w:p w:rsidR="0039252D" w:rsidRDefault="0039252D" w:rsidP="0039252D">
      <w:pPr>
        <w:numPr>
          <w:ilvl w:val="0"/>
          <w:numId w:val="10"/>
        </w:numPr>
        <w:tabs>
          <w:tab w:val="clear" w:pos="360"/>
          <w:tab w:val="num" w:pos="2340"/>
        </w:tabs>
        <w:ind w:left="2340"/>
        <w:jc w:val="both"/>
      </w:pPr>
      <w:r>
        <w:t>Judge or steward an exhibit which he directly or indirectly owns or leases along or jointly with another</w:t>
      </w:r>
    </w:p>
    <w:p w:rsidR="0039252D" w:rsidRDefault="0039252D" w:rsidP="0039252D">
      <w:pPr>
        <w:tabs>
          <w:tab w:val="num" w:pos="1980"/>
        </w:tabs>
        <w:ind w:left="2340"/>
        <w:jc w:val="both"/>
      </w:pPr>
    </w:p>
    <w:p w:rsidR="0039252D" w:rsidRDefault="0039252D" w:rsidP="0039252D">
      <w:pPr>
        <w:ind w:left="1980"/>
        <w:jc w:val="both"/>
      </w:pPr>
      <w:r>
        <w:t>An exhibit causing or likely to cause a contravention of this regulation shall be disqualified with effect from the commencing day of the Show.</w:t>
      </w:r>
    </w:p>
    <w:p w:rsidR="0039252D" w:rsidRDefault="0039252D" w:rsidP="0039252D">
      <w:pPr>
        <w:ind w:left="1980"/>
        <w:jc w:val="both"/>
      </w:pPr>
    </w:p>
    <w:p w:rsidR="00D446F3" w:rsidRDefault="00D446F3" w:rsidP="00625537">
      <w:pPr>
        <w:pStyle w:val="BodyTextIndent3"/>
        <w:ind w:left="2160"/>
      </w:pPr>
    </w:p>
    <w:p w:rsidR="00A839D3" w:rsidRDefault="00DC0317">
      <w:pPr>
        <w:pStyle w:val="BodyTextIndent3"/>
        <w:ind w:left="1440"/>
        <w:rPr>
          <w:b/>
          <w:i/>
          <w:u w:val="single"/>
        </w:rPr>
      </w:pPr>
      <w:r>
        <w:rPr>
          <w:b/>
          <w:i/>
          <w:u w:val="single"/>
        </w:rPr>
        <w:t>7</w:t>
      </w:r>
      <w:r w:rsidR="000307A7">
        <w:rPr>
          <w:b/>
          <w:i/>
          <w:u w:val="single"/>
        </w:rPr>
        <w:t>:</w:t>
      </w:r>
      <w:r w:rsidR="006B11EB">
        <w:rPr>
          <w:b/>
          <w:i/>
          <w:u w:val="single"/>
        </w:rPr>
        <w:t xml:space="preserve"> </w:t>
      </w:r>
      <w:r w:rsidR="006B11EB">
        <w:rPr>
          <w:b/>
          <w:i/>
          <w:u w:val="single"/>
        </w:rPr>
        <w:tab/>
      </w:r>
      <w:r w:rsidR="00625537">
        <w:rPr>
          <w:b/>
          <w:i/>
          <w:u w:val="single"/>
        </w:rPr>
        <w:t>Inspection and Verification of Entry Eligibility</w:t>
      </w:r>
    </w:p>
    <w:p w:rsidR="00625537" w:rsidRDefault="00625537" w:rsidP="00625537">
      <w:pPr>
        <w:pStyle w:val="BodyTextIndent3"/>
      </w:pPr>
    </w:p>
    <w:p w:rsidR="00625537" w:rsidRDefault="00625537" w:rsidP="00625537">
      <w:pPr>
        <w:pStyle w:val="BodyTextIndent3"/>
        <w:ind w:left="2160"/>
      </w:pPr>
      <w:r>
        <w:t>Each animal shall be subject to inspection and/or examination by an Inspector or Inspectors appointed by the</w:t>
      </w:r>
      <w:r w:rsidR="000070A8">
        <w:t xml:space="preserve"> </w:t>
      </w:r>
      <w:r w:rsidR="00AC46F9">
        <w:t xml:space="preserve">National </w:t>
      </w:r>
      <w:r>
        <w:t xml:space="preserve">Show Committee. The Inspector/s appointed shall submit to </w:t>
      </w:r>
      <w:r w:rsidR="00AB79CF">
        <w:t>the</w:t>
      </w:r>
      <w:r w:rsidR="000070A8">
        <w:t xml:space="preserve"> </w:t>
      </w:r>
      <w:r w:rsidR="00AC46F9">
        <w:t>N</w:t>
      </w:r>
      <w:r w:rsidR="000070A8">
        <w:t xml:space="preserve">ational </w:t>
      </w:r>
      <w:r>
        <w:t>Show Committee in writing a complete report of their findings immediately after the completion of inspection or examination.</w:t>
      </w:r>
    </w:p>
    <w:p w:rsidR="00625537" w:rsidRDefault="00625537" w:rsidP="00625537">
      <w:pPr>
        <w:pStyle w:val="BodyTextIndent3"/>
        <w:ind w:left="2160"/>
      </w:pPr>
    </w:p>
    <w:p w:rsidR="00625537" w:rsidRDefault="00625537" w:rsidP="00625537">
      <w:pPr>
        <w:pStyle w:val="BodyTextIndent3"/>
        <w:ind w:left="2160"/>
      </w:pPr>
      <w:r>
        <w:t>Each inspection shall report in respect of each animal whether or not in their opinion:</w:t>
      </w:r>
    </w:p>
    <w:p w:rsidR="00625537" w:rsidRDefault="00625537" w:rsidP="00625537">
      <w:pPr>
        <w:pStyle w:val="BodyTextIndent3"/>
        <w:ind w:left="2160"/>
      </w:pPr>
    </w:p>
    <w:p w:rsidR="00625537" w:rsidRDefault="00625537" w:rsidP="00625537">
      <w:pPr>
        <w:pStyle w:val="BodyTextIndent3"/>
        <w:numPr>
          <w:ilvl w:val="0"/>
          <w:numId w:val="8"/>
        </w:numPr>
        <w:tabs>
          <w:tab w:val="clear" w:pos="360"/>
          <w:tab w:val="num" w:pos="2520"/>
        </w:tabs>
        <w:ind w:left="2520"/>
      </w:pPr>
      <w:r>
        <w:t xml:space="preserve">The animal bears all the markings whether in the nature of colour and </w:t>
      </w:r>
      <w:r w:rsidR="00605BF6">
        <w:t>identification</w:t>
      </w:r>
      <w:r>
        <w:t xml:space="preserve"> or otherwise attributed to it in the Application of Entry and does not bear any marking not attributed to it in such Application.</w:t>
      </w:r>
    </w:p>
    <w:p w:rsidR="00625537" w:rsidRDefault="00625537" w:rsidP="00625537">
      <w:pPr>
        <w:pStyle w:val="BodyTextIndent3"/>
        <w:numPr>
          <w:ilvl w:val="0"/>
          <w:numId w:val="8"/>
        </w:numPr>
        <w:tabs>
          <w:tab w:val="clear" w:pos="360"/>
          <w:tab w:val="num" w:pos="2520"/>
        </w:tabs>
        <w:ind w:left="2520"/>
      </w:pPr>
      <w:r>
        <w:t xml:space="preserve">That the animal is suffering from or has any ailment, infectious </w:t>
      </w:r>
      <w:r w:rsidR="00605BF6">
        <w:t>disease, or</w:t>
      </w:r>
      <w:r>
        <w:t xml:space="preserve"> injury.</w:t>
      </w:r>
    </w:p>
    <w:p w:rsidR="00625537" w:rsidRDefault="00625537" w:rsidP="00625537">
      <w:pPr>
        <w:pStyle w:val="BodyTextIndent3"/>
        <w:ind w:left="2160"/>
      </w:pPr>
    </w:p>
    <w:p w:rsidR="00625537" w:rsidRDefault="00625537" w:rsidP="00625537">
      <w:pPr>
        <w:pStyle w:val="BodyTextIndent3"/>
        <w:ind w:left="2160"/>
      </w:pPr>
      <w:r>
        <w:t>Upon receipt of the Inspector/s report, the National Show Committee may if it so thinks fit may disqualify the animal and/or require it to be removed from the Show Venue or may allow the animal to be exhibited and judged.</w:t>
      </w:r>
    </w:p>
    <w:p w:rsidR="006B391F" w:rsidRDefault="006B391F">
      <w:r>
        <w:br w:type="page"/>
      </w:r>
    </w:p>
    <w:p w:rsidR="00625537" w:rsidRDefault="00625537" w:rsidP="00625537">
      <w:pPr>
        <w:pStyle w:val="BodyTextIndent3"/>
      </w:pPr>
    </w:p>
    <w:p w:rsidR="00A839D3" w:rsidRDefault="006B11EB">
      <w:pPr>
        <w:ind w:left="720"/>
        <w:jc w:val="both"/>
        <w:rPr>
          <w:b/>
          <w:i/>
          <w:u w:val="single"/>
        </w:rPr>
      </w:pPr>
      <w:r>
        <w:rPr>
          <w:b/>
          <w:i/>
          <w:u w:val="single"/>
        </w:rPr>
        <w:t>8</w:t>
      </w:r>
      <w:r w:rsidR="000307A7">
        <w:rPr>
          <w:b/>
          <w:i/>
          <w:u w:val="single"/>
        </w:rPr>
        <w:t>:</w:t>
      </w:r>
      <w:r w:rsidR="0039252D">
        <w:rPr>
          <w:b/>
          <w:i/>
          <w:u w:val="single"/>
        </w:rPr>
        <w:tab/>
      </w:r>
      <w:r w:rsidR="00D446F3">
        <w:rPr>
          <w:b/>
          <w:i/>
          <w:u w:val="single"/>
        </w:rPr>
        <w:t>Admittance to the Judging Ring</w:t>
      </w:r>
    </w:p>
    <w:p w:rsidR="00D446F3" w:rsidRDefault="00D446F3" w:rsidP="00D446F3">
      <w:pPr>
        <w:jc w:val="both"/>
      </w:pPr>
    </w:p>
    <w:p w:rsidR="00D446F3" w:rsidRDefault="00D446F3" w:rsidP="00D446F3">
      <w:pPr>
        <w:pStyle w:val="BodyTextIndent2"/>
      </w:pPr>
      <w:r>
        <w:t>No animal shall be admitted to the judging ring during the judging of any class unless it is an exhibit in such a class.</w:t>
      </w:r>
    </w:p>
    <w:p w:rsidR="00D446F3" w:rsidRDefault="00D446F3" w:rsidP="00D446F3">
      <w:pPr>
        <w:pStyle w:val="BodyTextIndent2"/>
      </w:pPr>
    </w:p>
    <w:p w:rsidR="00D446F3" w:rsidRDefault="00D446F3" w:rsidP="00D446F3">
      <w:pPr>
        <w:jc w:val="both"/>
      </w:pPr>
    </w:p>
    <w:p w:rsidR="00A839D3" w:rsidRDefault="006B11EB">
      <w:pPr>
        <w:ind w:left="720"/>
        <w:jc w:val="both"/>
        <w:rPr>
          <w:b/>
          <w:i/>
          <w:u w:val="single"/>
        </w:rPr>
      </w:pPr>
      <w:r>
        <w:rPr>
          <w:b/>
          <w:i/>
          <w:u w:val="single"/>
        </w:rPr>
        <w:t>9</w:t>
      </w:r>
      <w:r w:rsidR="000307A7">
        <w:rPr>
          <w:b/>
          <w:i/>
          <w:u w:val="single"/>
        </w:rPr>
        <w:t>:</w:t>
      </w:r>
      <w:r w:rsidR="00550C8D" w:rsidRPr="00550C8D">
        <w:rPr>
          <w:b/>
          <w:i/>
          <w:u w:val="single"/>
        </w:rPr>
        <w:t xml:space="preserve"> </w:t>
      </w:r>
      <w:r w:rsidR="00550C8D" w:rsidRPr="00550C8D">
        <w:rPr>
          <w:b/>
          <w:i/>
          <w:u w:val="single"/>
        </w:rPr>
        <w:tab/>
        <w:t>Exhibit unworthy of award</w:t>
      </w:r>
    </w:p>
    <w:p w:rsidR="00D446F3" w:rsidRDefault="00D446F3" w:rsidP="00D446F3">
      <w:pPr>
        <w:ind w:left="1620"/>
        <w:jc w:val="both"/>
      </w:pPr>
    </w:p>
    <w:p w:rsidR="00D446F3" w:rsidRDefault="00D446F3" w:rsidP="00D446F3">
      <w:pPr>
        <w:pStyle w:val="BodyTextIndent2"/>
      </w:pPr>
      <w:r>
        <w:t>An exhibit shall not receive an Award if in the opinion of the Judge it is unworthy of such an award.</w:t>
      </w:r>
    </w:p>
    <w:p w:rsidR="00DC0317" w:rsidRDefault="00DC0317" w:rsidP="00D446F3">
      <w:pPr>
        <w:pStyle w:val="BodyTextIndent2"/>
      </w:pPr>
    </w:p>
    <w:p w:rsidR="000307A7" w:rsidRDefault="000307A7" w:rsidP="00D446F3">
      <w:pPr>
        <w:pStyle w:val="BodyTextIndent2"/>
      </w:pPr>
    </w:p>
    <w:p w:rsidR="00DC0317" w:rsidRDefault="00DC0317" w:rsidP="00DC0317">
      <w:pPr>
        <w:pStyle w:val="BodyTextIndent3"/>
        <w:ind w:left="0" w:firstLine="720"/>
        <w:rPr>
          <w:b/>
          <w:i/>
          <w:u w:val="single"/>
        </w:rPr>
      </w:pPr>
      <w:r>
        <w:rPr>
          <w:b/>
          <w:i/>
          <w:u w:val="single"/>
        </w:rPr>
        <w:t>10</w:t>
      </w:r>
      <w:r w:rsidR="000307A7">
        <w:rPr>
          <w:b/>
          <w:i/>
          <w:u w:val="single"/>
        </w:rPr>
        <w:t>:</w:t>
      </w:r>
      <w:r>
        <w:rPr>
          <w:b/>
          <w:i/>
          <w:u w:val="single"/>
        </w:rPr>
        <w:tab/>
        <w:t>Identification of Exhibits</w:t>
      </w:r>
    </w:p>
    <w:p w:rsidR="00DC0317" w:rsidRDefault="00DC0317" w:rsidP="00DC0317">
      <w:pPr>
        <w:pStyle w:val="BodyTextIndent3"/>
      </w:pPr>
    </w:p>
    <w:p w:rsidR="00DC0317" w:rsidRDefault="00DC0317" w:rsidP="00DC0317">
      <w:pPr>
        <w:pStyle w:val="BodyTextIndent3"/>
        <w:ind w:left="2160"/>
      </w:pPr>
      <w:r>
        <w:t>Each exhibit</w:t>
      </w:r>
      <w:r w:rsidR="000070A8">
        <w:t xml:space="preserve">or </w:t>
      </w:r>
      <w:r>
        <w:t xml:space="preserve">in </w:t>
      </w:r>
      <w:r w:rsidR="000070A8">
        <w:t xml:space="preserve">any </w:t>
      </w:r>
      <w:r>
        <w:t>class whilst parading before the Judge shall carry conspicuously as directed by the Show Committee, a card corresponding with the number assigned to the Exhibit in respect of that Class in the Catalogue.</w:t>
      </w:r>
    </w:p>
    <w:p w:rsidR="00DC0317" w:rsidRDefault="00DC0317" w:rsidP="00DC0317">
      <w:pPr>
        <w:pStyle w:val="BodyTextIndent3"/>
        <w:ind w:left="2160"/>
      </w:pPr>
    </w:p>
    <w:p w:rsidR="00DC0317" w:rsidRDefault="00DC0317" w:rsidP="00DC0317">
      <w:pPr>
        <w:pStyle w:val="BodyTextIndent3"/>
        <w:ind w:left="0" w:firstLine="720"/>
        <w:rPr>
          <w:b/>
          <w:i/>
          <w:u w:val="single"/>
        </w:rPr>
      </w:pPr>
      <w:r>
        <w:rPr>
          <w:b/>
          <w:i/>
          <w:u w:val="single"/>
        </w:rPr>
        <w:t>11</w:t>
      </w:r>
      <w:r w:rsidR="000307A7">
        <w:rPr>
          <w:b/>
          <w:i/>
          <w:u w:val="single"/>
        </w:rPr>
        <w:t>:</w:t>
      </w:r>
      <w:r>
        <w:rPr>
          <w:b/>
          <w:i/>
          <w:u w:val="single"/>
        </w:rPr>
        <w:tab/>
        <w:t>Protest as to Age</w:t>
      </w:r>
    </w:p>
    <w:p w:rsidR="00DC0317" w:rsidRDefault="00DC0317" w:rsidP="00DC0317">
      <w:pPr>
        <w:pStyle w:val="BodyTextIndent3"/>
      </w:pPr>
    </w:p>
    <w:p w:rsidR="00DC0317" w:rsidRDefault="00DC0317" w:rsidP="00DC0317">
      <w:pPr>
        <w:pStyle w:val="BodyTextIndent3"/>
        <w:ind w:left="2160"/>
      </w:pPr>
      <w:r>
        <w:t xml:space="preserve">Any protest as to the age of an animal may be made to the </w:t>
      </w:r>
      <w:r w:rsidR="000F318C">
        <w:t>N</w:t>
      </w:r>
      <w:r w:rsidR="000070A8">
        <w:t>ational</w:t>
      </w:r>
      <w:r w:rsidR="006B391F">
        <w:t xml:space="preserve"> </w:t>
      </w:r>
      <w:r>
        <w:t xml:space="preserve">Show Committee in the form prescribed for that purpose.   Any such protest shall be determined by the </w:t>
      </w:r>
      <w:r w:rsidR="000F318C">
        <w:t>N</w:t>
      </w:r>
      <w:r w:rsidR="000070A8">
        <w:t>ational</w:t>
      </w:r>
      <w:r w:rsidR="000F318C">
        <w:t xml:space="preserve"> </w:t>
      </w:r>
      <w:r>
        <w:t>Show</w:t>
      </w:r>
      <w:r w:rsidR="000070A8">
        <w:t xml:space="preserve"> </w:t>
      </w:r>
      <w:r>
        <w:t>Committee and the decision of the</w:t>
      </w:r>
      <w:r w:rsidR="000F318C">
        <w:t xml:space="preserve"> National</w:t>
      </w:r>
      <w:r>
        <w:t xml:space="preserve"> Show Committee shall be final and binding upon all persons affected thereby.</w:t>
      </w:r>
    </w:p>
    <w:p w:rsidR="00D446F3" w:rsidRDefault="00D446F3" w:rsidP="00D446F3">
      <w:pPr>
        <w:pStyle w:val="BodyTextIndent3"/>
      </w:pPr>
    </w:p>
    <w:p w:rsidR="00A839D3" w:rsidRDefault="00DC0317">
      <w:pPr>
        <w:pStyle w:val="BodyTextIndent3"/>
        <w:ind w:left="0" w:firstLine="720"/>
        <w:rPr>
          <w:b/>
          <w:i/>
          <w:u w:val="single"/>
        </w:rPr>
      </w:pPr>
      <w:r>
        <w:rPr>
          <w:b/>
          <w:i/>
          <w:u w:val="single"/>
        </w:rPr>
        <w:t>12</w:t>
      </w:r>
      <w:r w:rsidR="000307A7">
        <w:rPr>
          <w:b/>
          <w:i/>
          <w:u w:val="single"/>
        </w:rPr>
        <w:t>:</w:t>
      </w:r>
      <w:r w:rsidR="00D446F3">
        <w:rPr>
          <w:b/>
          <w:i/>
          <w:u w:val="single"/>
        </w:rPr>
        <w:tab/>
        <w:t>Ribbons</w:t>
      </w:r>
    </w:p>
    <w:p w:rsidR="00D446F3" w:rsidRDefault="00D446F3" w:rsidP="00D446F3">
      <w:pPr>
        <w:pStyle w:val="BodyTextIndent3"/>
      </w:pPr>
    </w:p>
    <w:p w:rsidR="00D446F3" w:rsidRDefault="00D446F3" w:rsidP="00D446F3">
      <w:pPr>
        <w:pStyle w:val="BodyTextIndent3"/>
        <w:ind w:left="2160"/>
      </w:pPr>
      <w:r>
        <w:t>In any class no ribbons or other evidence of a previous award shall be worn or displayed in the ring.</w:t>
      </w:r>
    </w:p>
    <w:p w:rsidR="006B391F" w:rsidRDefault="006B391F" w:rsidP="00D446F3">
      <w:pPr>
        <w:pStyle w:val="BodyTextIndent3"/>
        <w:ind w:left="2160"/>
      </w:pPr>
    </w:p>
    <w:p w:rsidR="00D446F3" w:rsidRDefault="000307A7" w:rsidP="00D446F3">
      <w:pPr>
        <w:pStyle w:val="BodyTextIndent3"/>
        <w:ind w:left="2160"/>
      </w:pPr>
      <w:r>
        <w:t>At the judge’s discretion, ribbons will be awarded as follows:</w:t>
      </w:r>
    </w:p>
    <w:p w:rsidR="00D446F3" w:rsidRDefault="00D446F3" w:rsidP="00D446F3">
      <w:pPr>
        <w:pStyle w:val="BodyTextIndent3"/>
        <w:ind w:left="2160"/>
      </w:pPr>
    </w:p>
    <w:p w:rsidR="00D446F3" w:rsidRDefault="00D446F3" w:rsidP="00D446F3">
      <w:pPr>
        <w:pStyle w:val="BodyTextIndent3"/>
        <w:ind w:left="2160"/>
      </w:pPr>
      <w:r>
        <w:t>Single class:</w:t>
      </w:r>
    </w:p>
    <w:p w:rsidR="00D446F3" w:rsidRDefault="00D446F3" w:rsidP="00D446F3">
      <w:pPr>
        <w:pStyle w:val="BodyTextIndent3"/>
        <w:ind w:left="2160"/>
      </w:pPr>
    </w:p>
    <w:p w:rsidR="00D446F3" w:rsidRDefault="00D446F3" w:rsidP="00D446F3">
      <w:pPr>
        <w:pStyle w:val="BodyTextIndent3"/>
        <w:ind w:left="2160"/>
      </w:pPr>
      <w:r>
        <w:t>Up to 5 exhibits per class</w:t>
      </w:r>
      <w:r>
        <w:tab/>
      </w:r>
      <w:r>
        <w:tab/>
        <w:t>1</w:t>
      </w:r>
      <w:r>
        <w:rPr>
          <w:vertAlign w:val="superscript"/>
        </w:rPr>
        <w:t>st</w:t>
      </w:r>
      <w:r>
        <w:t>, 2</w:t>
      </w:r>
      <w:r>
        <w:rPr>
          <w:vertAlign w:val="superscript"/>
        </w:rPr>
        <w:t>nd</w:t>
      </w:r>
      <w:r>
        <w:t xml:space="preserve"> and 3</w:t>
      </w:r>
      <w:r>
        <w:rPr>
          <w:vertAlign w:val="superscript"/>
        </w:rPr>
        <w:t>rd</w:t>
      </w:r>
      <w:r>
        <w:t xml:space="preserve"> place ribbons</w:t>
      </w:r>
    </w:p>
    <w:p w:rsidR="00D446F3" w:rsidRDefault="00D446F3" w:rsidP="00D446F3">
      <w:pPr>
        <w:pStyle w:val="BodyTextIndent3"/>
        <w:ind w:left="2160"/>
      </w:pPr>
      <w:r>
        <w:t>6 to 10 exhibits</w:t>
      </w:r>
      <w:r>
        <w:tab/>
      </w:r>
      <w:r>
        <w:tab/>
      </w:r>
      <w:r>
        <w:tab/>
        <w:t>1</w:t>
      </w:r>
      <w:r>
        <w:rPr>
          <w:vertAlign w:val="superscript"/>
        </w:rPr>
        <w:t>st</w:t>
      </w:r>
      <w:r>
        <w:t>,</w:t>
      </w:r>
      <w:r w:rsidR="006B391F">
        <w:t xml:space="preserve"> </w:t>
      </w:r>
      <w:r>
        <w:t>2</w:t>
      </w:r>
      <w:r>
        <w:rPr>
          <w:vertAlign w:val="superscript"/>
        </w:rPr>
        <w:t>n</w:t>
      </w:r>
      <w:r w:rsidR="006B391F">
        <w:t>, 3rd</w:t>
      </w:r>
      <w:r>
        <w:t xml:space="preserve"> and 4</w:t>
      </w:r>
      <w:r>
        <w:rPr>
          <w:vertAlign w:val="superscript"/>
        </w:rPr>
        <w:t>th</w:t>
      </w:r>
      <w:r w:rsidR="006B391F">
        <w:rPr>
          <w:vertAlign w:val="superscript"/>
        </w:rPr>
        <w:t xml:space="preserve"> </w:t>
      </w:r>
      <w:r>
        <w:t xml:space="preserve">place </w:t>
      </w:r>
      <w:r w:rsidR="006B391F">
        <w:t>r</w:t>
      </w:r>
      <w:r>
        <w:t>ibbons</w:t>
      </w:r>
    </w:p>
    <w:p w:rsidR="00D446F3" w:rsidRDefault="00D446F3" w:rsidP="00D446F3">
      <w:pPr>
        <w:pStyle w:val="BodyTextIndent3"/>
        <w:ind w:left="2160"/>
      </w:pPr>
      <w:r>
        <w:t xml:space="preserve">11 to15 </w:t>
      </w:r>
      <w:r w:rsidR="00AB79CF">
        <w:t>exhibit</w:t>
      </w:r>
      <w:r w:rsidR="006B391F">
        <w:t>s</w:t>
      </w:r>
      <w:r>
        <w:tab/>
      </w:r>
      <w:r>
        <w:tab/>
      </w:r>
      <w:r>
        <w:tab/>
        <w:t>Place ribbons up to 5</w:t>
      </w:r>
      <w:r>
        <w:rPr>
          <w:vertAlign w:val="superscript"/>
        </w:rPr>
        <w:t>th</w:t>
      </w:r>
      <w:r>
        <w:t>.</w:t>
      </w:r>
    </w:p>
    <w:p w:rsidR="00D446F3" w:rsidRDefault="00D446F3" w:rsidP="00D446F3">
      <w:pPr>
        <w:pStyle w:val="BodyTextIndent3"/>
        <w:ind w:left="2160"/>
      </w:pPr>
    </w:p>
    <w:p w:rsidR="00D446F3" w:rsidRDefault="00D446F3" w:rsidP="00D446F3">
      <w:pPr>
        <w:pStyle w:val="BodyTextIndent3"/>
        <w:ind w:left="2160"/>
      </w:pPr>
      <w:r>
        <w:t>A Highly Commended ribbon may be awarded at the discretion of the Judge.</w:t>
      </w:r>
    </w:p>
    <w:p w:rsidR="00DC0317" w:rsidRDefault="00DC0317" w:rsidP="00D446F3">
      <w:pPr>
        <w:pStyle w:val="BodyTextIndent3"/>
        <w:ind w:left="2160"/>
      </w:pPr>
    </w:p>
    <w:p w:rsidR="00A839D3" w:rsidRDefault="00DC0317">
      <w:pPr>
        <w:ind w:firstLine="720"/>
        <w:jc w:val="both"/>
        <w:rPr>
          <w:b/>
          <w:i/>
          <w:u w:val="single"/>
        </w:rPr>
      </w:pPr>
      <w:r>
        <w:rPr>
          <w:b/>
          <w:i/>
          <w:u w:val="single"/>
        </w:rPr>
        <w:t>13</w:t>
      </w:r>
      <w:r w:rsidR="000307A7">
        <w:rPr>
          <w:b/>
          <w:i/>
          <w:u w:val="single"/>
        </w:rPr>
        <w:t>:</w:t>
      </w:r>
      <w:r w:rsidR="0039252D">
        <w:rPr>
          <w:b/>
          <w:i/>
          <w:u w:val="single"/>
        </w:rPr>
        <w:tab/>
      </w:r>
      <w:r w:rsidR="00D446F3">
        <w:rPr>
          <w:b/>
          <w:i/>
          <w:u w:val="single"/>
        </w:rPr>
        <w:t>Championships</w:t>
      </w:r>
    </w:p>
    <w:p w:rsidR="00D446F3" w:rsidRDefault="00D446F3" w:rsidP="00D446F3">
      <w:pPr>
        <w:ind w:left="1620"/>
        <w:jc w:val="both"/>
        <w:rPr>
          <w:b/>
          <w:i/>
          <w:u w:val="single"/>
        </w:rPr>
      </w:pPr>
    </w:p>
    <w:p w:rsidR="00D446F3" w:rsidRDefault="00D446F3" w:rsidP="00D446F3">
      <w:pPr>
        <w:ind w:left="2160"/>
        <w:jc w:val="both"/>
      </w:pPr>
      <w:r>
        <w:t>In awarding the Championship, the 1</w:t>
      </w:r>
      <w:r>
        <w:rPr>
          <w:vertAlign w:val="superscript"/>
        </w:rPr>
        <w:t>st</w:t>
      </w:r>
      <w:r>
        <w:t xml:space="preserve"> prize winner in each class shall be eligible to compete.   In awarding the Reserve Championship, the 1</w:t>
      </w:r>
      <w:r>
        <w:rPr>
          <w:vertAlign w:val="superscript"/>
        </w:rPr>
        <w:t>st</w:t>
      </w:r>
      <w:r>
        <w:t xml:space="preserve"> prize winner in each class other than the Exhibit to which the Championship has been awarded shall be eligible to compete together with the second prize winner in the class in which the champion was awarded 1</w:t>
      </w:r>
      <w:r>
        <w:rPr>
          <w:vertAlign w:val="superscript"/>
        </w:rPr>
        <w:t>st</w:t>
      </w:r>
      <w:r>
        <w:t xml:space="preserve"> prize.</w:t>
      </w:r>
    </w:p>
    <w:p w:rsidR="00D446F3" w:rsidRDefault="00D446F3" w:rsidP="00D446F3">
      <w:pPr>
        <w:ind w:left="2160"/>
        <w:jc w:val="both"/>
      </w:pPr>
    </w:p>
    <w:p w:rsidR="00D446F3" w:rsidRDefault="00D446F3" w:rsidP="00D446F3">
      <w:pPr>
        <w:ind w:left="1620"/>
        <w:jc w:val="both"/>
      </w:pPr>
    </w:p>
    <w:p w:rsidR="00C11BC9" w:rsidRDefault="00C11BC9">
      <w:pPr>
        <w:ind w:firstLine="720"/>
        <w:jc w:val="both"/>
        <w:rPr>
          <w:b/>
          <w:i/>
          <w:u w:val="single"/>
        </w:rPr>
      </w:pPr>
    </w:p>
    <w:p w:rsidR="00A839D3" w:rsidRDefault="00DC0317">
      <w:pPr>
        <w:ind w:firstLine="720"/>
        <w:jc w:val="both"/>
        <w:rPr>
          <w:b/>
          <w:i/>
          <w:u w:val="single"/>
        </w:rPr>
      </w:pPr>
      <w:r>
        <w:rPr>
          <w:b/>
          <w:i/>
          <w:u w:val="single"/>
        </w:rPr>
        <w:lastRenderedPageBreak/>
        <w:t>14</w:t>
      </w:r>
      <w:r w:rsidR="000307A7">
        <w:rPr>
          <w:b/>
          <w:i/>
          <w:u w:val="single"/>
        </w:rPr>
        <w:t>:</w:t>
      </w:r>
      <w:r w:rsidR="006B11EB">
        <w:rPr>
          <w:b/>
          <w:i/>
          <w:u w:val="single"/>
        </w:rPr>
        <w:tab/>
      </w:r>
      <w:r w:rsidR="00D446F3">
        <w:rPr>
          <w:b/>
          <w:i/>
          <w:u w:val="single"/>
        </w:rPr>
        <w:t>Disqualifications</w:t>
      </w:r>
    </w:p>
    <w:p w:rsidR="00D446F3" w:rsidRDefault="00D446F3" w:rsidP="00D446F3">
      <w:pPr>
        <w:ind w:left="1620"/>
        <w:jc w:val="both"/>
      </w:pPr>
    </w:p>
    <w:p w:rsidR="00D446F3" w:rsidRDefault="00D446F3" w:rsidP="00D446F3">
      <w:pPr>
        <w:ind w:left="2160"/>
        <w:jc w:val="both"/>
      </w:pPr>
      <w:r>
        <w:t>If an exhibit is ineligible for exhibition or competition, or has already been exhibited or has competed, the</w:t>
      </w:r>
      <w:r w:rsidR="000070A8">
        <w:t xml:space="preserve"> </w:t>
      </w:r>
      <w:r w:rsidR="000307A7">
        <w:t>N</w:t>
      </w:r>
      <w:r w:rsidR="000070A8">
        <w:t>ational</w:t>
      </w:r>
      <w:r w:rsidR="006B391F">
        <w:t xml:space="preserve"> </w:t>
      </w:r>
      <w:r>
        <w:t>Show Committee may declare forfeited and cancel any award or placing made in respect of the exhibit, and may cancel and withhold any prize,, trophy or other evidence of success that may have been made or granted to the Exhibitor or in respect of the exhibited animal.</w:t>
      </w:r>
    </w:p>
    <w:p w:rsidR="00D446F3" w:rsidRDefault="00D446F3" w:rsidP="00D446F3">
      <w:pPr>
        <w:ind w:left="2160"/>
        <w:jc w:val="both"/>
      </w:pPr>
    </w:p>
    <w:p w:rsidR="00D446F3" w:rsidRDefault="00D446F3" w:rsidP="00D446F3">
      <w:pPr>
        <w:pStyle w:val="BodyTextIndent2"/>
      </w:pPr>
      <w:r>
        <w:t>If a champion or reserve champion shall be disqualified or shall be found to be unqualified to compete in the class for which it was entered, or to compete for the</w:t>
      </w:r>
      <w:r w:rsidR="006B391F">
        <w:t xml:space="preserve"> </w:t>
      </w:r>
      <w:r w:rsidR="000070A8">
        <w:t>S</w:t>
      </w:r>
      <w:r w:rsidR="00605BF6">
        <w:t>enior</w:t>
      </w:r>
      <w:r>
        <w:t xml:space="preserve"> or Junior Championship then the Senior or Junior Championship shall be awarded to the animal which was awarded the Reserve Senior or Junior Championship.</w:t>
      </w:r>
    </w:p>
    <w:p w:rsidR="00D446F3" w:rsidRDefault="00D446F3" w:rsidP="00D446F3">
      <w:pPr>
        <w:pStyle w:val="BodyTextIndent3"/>
      </w:pPr>
    </w:p>
    <w:p w:rsidR="000F318C" w:rsidRDefault="000F318C" w:rsidP="00D446F3">
      <w:pPr>
        <w:pStyle w:val="BodyTextIndent3"/>
      </w:pPr>
    </w:p>
    <w:p w:rsidR="000F318C" w:rsidRDefault="000F318C" w:rsidP="00D446F3">
      <w:pPr>
        <w:pStyle w:val="BodyTextIndent3"/>
      </w:pPr>
    </w:p>
    <w:p w:rsidR="000F318C" w:rsidRDefault="000F318C" w:rsidP="00D446F3">
      <w:pPr>
        <w:pStyle w:val="BodyTextIndent3"/>
      </w:pPr>
    </w:p>
    <w:p w:rsidR="00A839D3" w:rsidRDefault="00DC0317">
      <w:pPr>
        <w:pStyle w:val="BodyTextIndent3"/>
        <w:ind w:left="0" w:firstLine="720"/>
        <w:rPr>
          <w:b/>
          <w:i/>
          <w:u w:val="single"/>
        </w:rPr>
      </w:pPr>
      <w:r>
        <w:rPr>
          <w:b/>
          <w:i/>
          <w:u w:val="single"/>
        </w:rPr>
        <w:t>15</w:t>
      </w:r>
      <w:r w:rsidR="000307A7">
        <w:rPr>
          <w:b/>
          <w:i/>
          <w:u w:val="single"/>
        </w:rPr>
        <w:t>:</w:t>
      </w:r>
      <w:r>
        <w:rPr>
          <w:b/>
          <w:i/>
          <w:u w:val="single"/>
        </w:rPr>
        <w:tab/>
        <w:t>Change of Animal Appearance</w:t>
      </w:r>
    </w:p>
    <w:p w:rsidR="00DC0317" w:rsidRDefault="00DC0317" w:rsidP="00DC0317">
      <w:pPr>
        <w:pStyle w:val="BodyTextIndent3"/>
      </w:pPr>
    </w:p>
    <w:p w:rsidR="00DC0317" w:rsidRDefault="00DC0317" w:rsidP="00DC0317">
      <w:pPr>
        <w:pStyle w:val="BodyTextIndent3"/>
        <w:ind w:left="2160"/>
      </w:pPr>
      <w:r>
        <w:t>Staining or colouring of hair or skin of any exhibit is not permitted.</w:t>
      </w:r>
    </w:p>
    <w:p w:rsidR="00DC0317" w:rsidRDefault="00DC0317" w:rsidP="00DC0317">
      <w:pPr>
        <w:pStyle w:val="BodyTextIndent3"/>
        <w:ind w:left="2160"/>
      </w:pPr>
    </w:p>
    <w:p w:rsidR="00DC0317" w:rsidRDefault="00DC0317" w:rsidP="00DC0317">
      <w:pPr>
        <w:ind w:left="1440" w:firstLine="720"/>
        <w:jc w:val="both"/>
      </w:pPr>
      <w:r>
        <w:t>Surgical alteration of animals’ natural physical form is prohibited.</w:t>
      </w:r>
    </w:p>
    <w:p w:rsidR="00DC0317" w:rsidRDefault="00DC0317" w:rsidP="00DC0317">
      <w:pPr>
        <w:ind w:left="1440" w:firstLine="720"/>
        <w:jc w:val="both"/>
      </w:pPr>
    </w:p>
    <w:p w:rsidR="00DC0317" w:rsidRDefault="00DC0317" w:rsidP="00625537">
      <w:pPr>
        <w:pStyle w:val="BodyTextIndent3"/>
      </w:pPr>
    </w:p>
    <w:p w:rsidR="00DC0317" w:rsidRDefault="00DC0317" w:rsidP="00625537">
      <w:pPr>
        <w:pStyle w:val="BodyTextIndent3"/>
      </w:pPr>
    </w:p>
    <w:p w:rsidR="00A839D3" w:rsidRDefault="00DC0317">
      <w:pPr>
        <w:pStyle w:val="BodyTextIndent3"/>
        <w:ind w:left="0" w:firstLine="720"/>
        <w:rPr>
          <w:b/>
          <w:i/>
          <w:u w:val="single"/>
        </w:rPr>
      </w:pPr>
      <w:r>
        <w:rPr>
          <w:b/>
          <w:i/>
          <w:u w:val="single"/>
        </w:rPr>
        <w:t>16</w:t>
      </w:r>
      <w:r w:rsidR="000307A7">
        <w:rPr>
          <w:b/>
          <w:i/>
          <w:u w:val="single"/>
        </w:rPr>
        <w:t>:</w:t>
      </w:r>
      <w:r w:rsidR="006B11EB">
        <w:rPr>
          <w:b/>
          <w:i/>
          <w:u w:val="single"/>
        </w:rPr>
        <w:tab/>
      </w:r>
      <w:r w:rsidR="00D446F3">
        <w:rPr>
          <w:b/>
          <w:i/>
          <w:u w:val="single"/>
        </w:rPr>
        <w:t>Unethical Conduct</w:t>
      </w:r>
    </w:p>
    <w:p w:rsidR="00D446F3" w:rsidRDefault="00D446F3" w:rsidP="00D446F3">
      <w:pPr>
        <w:pStyle w:val="BodyTextIndent3"/>
      </w:pPr>
    </w:p>
    <w:p w:rsidR="00D446F3" w:rsidRDefault="00D446F3" w:rsidP="00D446F3">
      <w:pPr>
        <w:pStyle w:val="BodyTextIndent3"/>
        <w:ind w:left="2160"/>
      </w:pPr>
      <w:r>
        <w:t>Where the National Show Committee declares that an Exhibitor is guilty of unethical conduct, the Committee may reprimand the Exhibitor and/or may cancel all or any of the entries and declare forfeited and cancel any or all Awards made or granted to the exhibitor is respect of all or any of the exhibits and/or may decline to accept any future application to exhibit.</w:t>
      </w:r>
    </w:p>
    <w:p w:rsidR="00D446F3" w:rsidRDefault="00D446F3" w:rsidP="00D446F3">
      <w:pPr>
        <w:pStyle w:val="BodyTextIndent3"/>
        <w:ind w:left="2160"/>
      </w:pPr>
    </w:p>
    <w:p w:rsidR="00D446F3" w:rsidRDefault="00D446F3" w:rsidP="00D446F3">
      <w:pPr>
        <w:pStyle w:val="BodyTextIndent3"/>
      </w:pPr>
      <w:r>
        <w:t>Unethical conduct includes, but is not limited to the following:</w:t>
      </w:r>
    </w:p>
    <w:p w:rsidR="00D446F3" w:rsidRDefault="00D446F3" w:rsidP="00D446F3">
      <w:pPr>
        <w:pStyle w:val="BodyTextIndent3"/>
      </w:pPr>
    </w:p>
    <w:p w:rsidR="00D446F3" w:rsidRDefault="00D446F3" w:rsidP="00D446F3">
      <w:pPr>
        <w:pStyle w:val="BodyTextIndent3"/>
      </w:pPr>
      <w:r>
        <w:t>Unethical conduct includes the presentation as an exhibit for judging:</w:t>
      </w:r>
    </w:p>
    <w:p w:rsidR="000307A7" w:rsidRDefault="000307A7" w:rsidP="00D446F3">
      <w:pPr>
        <w:pStyle w:val="BodyTextIndent3"/>
      </w:pPr>
    </w:p>
    <w:p w:rsidR="00D446F3" w:rsidRDefault="00D446F3" w:rsidP="00D446F3">
      <w:pPr>
        <w:pStyle w:val="BodyTextIndent3"/>
        <w:numPr>
          <w:ilvl w:val="0"/>
          <w:numId w:val="11"/>
        </w:numPr>
      </w:pPr>
      <w:r>
        <w:t xml:space="preserve">  Of an animal other than its natural conformation after normal feeding and grooming, except as otherwise provided either expressly or by necessary implication in the regulations or in the definition of a class in which the animal is entered:</w:t>
      </w:r>
    </w:p>
    <w:p w:rsidR="00D446F3" w:rsidRDefault="00D446F3" w:rsidP="00D446F3">
      <w:pPr>
        <w:pStyle w:val="BodyTextIndent3"/>
        <w:ind w:left="2340"/>
      </w:pPr>
    </w:p>
    <w:p w:rsidR="00D446F3" w:rsidRDefault="00D446F3" w:rsidP="00D446F3">
      <w:pPr>
        <w:pStyle w:val="BodyTextIndent3"/>
        <w:numPr>
          <w:ilvl w:val="0"/>
          <w:numId w:val="11"/>
        </w:numPr>
      </w:pPr>
      <w:r>
        <w:t>Of an animal having undergone any operations or procedure that:</w:t>
      </w:r>
    </w:p>
    <w:p w:rsidR="00D446F3" w:rsidRDefault="00D446F3" w:rsidP="00D446F3">
      <w:pPr>
        <w:pStyle w:val="BodyTextIndent3"/>
        <w:ind w:left="1980"/>
      </w:pPr>
    </w:p>
    <w:p w:rsidR="00D446F3" w:rsidRDefault="00D446F3" w:rsidP="00D446F3">
      <w:pPr>
        <w:pStyle w:val="BodyTextIndent3"/>
        <w:numPr>
          <w:ilvl w:val="0"/>
          <w:numId w:val="12"/>
        </w:numPr>
      </w:pPr>
      <w:r>
        <w:t>Alters the structure, natural conformation or behaviour of any part of its body, including</w:t>
      </w:r>
    </w:p>
    <w:p w:rsidR="00D446F3" w:rsidRDefault="00D446F3" w:rsidP="00D446F3">
      <w:pPr>
        <w:pStyle w:val="BodyTextIndent3"/>
        <w:numPr>
          <w:ilvl w:val="0"/>
          <w:numId w:val="12"/>
        </w:numPr>
      </w:pPr>
      <w:r>
        <w:t>The administration of any prohibited substance:</w:t>
      </w:r>
    </w:p>
    <w:p w:rsidR="00D446F3" w:rsidRDefault="00D446F3" w:rsidP="00D446F3">
      <w:pPr>
        <w:pStyle w:val="BodyTextIndent3"/>
        <w:numPr>
          <w:ilvl w:val="0"/>
          <w:numId w:val="12"/>
        </w:numPr>
      </w:pPr>
      <w:r>
        <w:t>Any surgery:</w:t>
      </w:r>
    </w:p>
    <w:p w:rsidR="00D446F3" w:rsidRDefault="00D446F3" w:rsidP="00D446F3">
      <w:pPr>
        <w:pStyle w:val="BodyTextIndent3"/>
        <w:numPr>
          <w:ilvl w:val="0"/>
          <w:numId w:val="12"/>
        </w:numPr>
      </w:pPr>
      <w:r>
        <w:t>The administration of any drug or chemical:</w:t>
      </w:r>
    </w:p>
    <w:p w:rsidR="00D446F3" w:rsidRDefault="00D446F3" w:rsidP="00D446F3">
      <w:pPr>
        <w:pStyle w:val="BodyTextIndent3"/>
        <w:numPr>
          <w:ilvl w:val="0"/>
          <w:numId w:val="12"/>
        </w:numPr>
      </w:pPr>
      <w:r>
        <w:t xml:space="preserve">The attachment of any object or thing </w:t>
      </w:r>
    </w:p>
    <w:p w:rsidR="00D446F3" w:rsidRDefault="00D446F3" w:rsidP="00D446F3">
      <w:pPr>
        <w:pStyle w:val="BodyTextIndent3"/>
        <w:numPr>
          <w:ilvl w:val="0"/>
          <w:numId w:val="12"/>
        </w:numPr>
      </w:pPr>
      <w:r>
        <w:t>Changes by exaggeration, minimisation or otherwise its natural conformation or physical constitution or appearance;</w:t>
      </w:r>
    </w:p>
    <w:p w:rsidR="00D446F3" w:rsidRDefault="00D446F3" w:rsidP="00D446F3">
      <w:pPr>
        <w:pStyle w:val="BodyTextIndent3"/>
      </w:pPr>
    </w:p>
    <w:p w:rsidR="00D446F3" w:rsidRDefault="00D446F3" w:rsidP="00D446F3">
      <w:pPr>
        <w:pStyle w:val="BodyTextIndent3"/>
        <w:numPr>
          <w:ilvl w:val="0"/>
          <w:numId w:val="11"/>
        </w:numPr>
      </w:pPr>
      <w:r>
        <w:t xml:space="preserve">Of an </w:t>
      </w:r>
      <w:r w:rsidR="006B391F">
        <w:t>inanimate</w:t>
      </w:r>
      <w:r>
        <w:t xml:space="preserve"> object, that is created, constituted, formed or include goods, substances or things not normally found in objects of like nature;</w:t>
      </w:r>
    </w:p>
    <w:p w:rsidR="00D446F3" w:rsidRDefault="00D446F3" w:rsidP="00D446F3">
      <w:pPr>
        <w:pStyle w:val="BodyTextIndent3"/>
      </w:pPr>
    </w:p>
    <w:p w:rsidR="00D446F3" w:rsidRDefault="00D446F3" w:rsidP="00D446F3">
      <w:pPr>
        <w:pStyle w:val="BodyTextIndent3"/>
        <w:numPr>
          <w:ilvl w:val="0"/>
          <w:numId w:val="11"/>
        </w:numPr>
      </w:pPr>
      <w:r>
        <w:t>That is not the animal or object entered for the class to be judged;</w:t>
      </w:r>
    </w:p>
    <w:p w:rsidR="00D446F3" w:rsidRDefault="00D446F3" w:rsidP="00D446F3">
      <w:pPr>
        <w:pStyle w:val="ListParagraph"/>
      </w:pPr>
    </w:p>
    <w:p w:rsidR="00D446F3" w:rsidRDefault="00D446F3" w:rsidP="00D446F3">
      <w:pPr>
        <w:pStyle w:val="BodyTextIndent3"/>
        <w:numPr>
          <w:ilvl w:val="0"/>
          <w:numId w:val="11"/>
        </w:numPr>
      </w:pPr>
      <w:r>
        <w:t>That is exhibited in such a manner that it is unfair to the other exhibits.</w:t>
      </w:r>
    </w:p>
    <w:p w:rsidR="00712205" w:rsidRDefault="00712205">
      <w:pPr>
        <w:pStyle w:val="ListParagraph"/>
      </w:pPr>
    </w:p>
    <w:p w:rsidR="00712205" w:rsidRDefault="00712205">
      <w:pPr>
        <w:pStyle w:val="BodyTextIndent3"/>
        <w:ind w:left="2340"/>
      </w:pPr>
    </w:p>
    <w:p w:rsidR="006B391F" w:rsidRPr="00C11BC9" w:rsidRDefault="006B391F" w:rsidP="006B391F">
      <w:pPr>
        <w:rPr>
          <w:b/>
          <w:u w:val="single"/>
        </w:rPr>
      </w:pPr>
      <w:r w:rsidRPr="00C11BC9">
        <w:rPr>
          <w:b/>
          <w:u w:val="single"/>
        </w:rPr>
        <w:t>17:  Unseemly Behaviour:</w:t>
      </w:r>
    </w:p>
    <w:p w:rsidR="00E67AA7" w:rsidRDefault="00E67AA7" w:rsidP="006B391F"/>
    <w:p w:rsidR="006B391F" w:rsidRDefault="006B391F" w:rsidP="006B391F">
      <w:pPr>
        <w:pStyle w:val="BodyTextIndent3"/>
      </w:pPr>
      <w:r>
        <w:t>Unseemly behaviour includes:</w:t>
      </w:r>
    </w:p>
    <w:p w:rsidR="006B391F" w:rsidRDefault="006B391F" w:rsidP="006B391F">
      <w:pPr>
        <w:pStyle w:val="BodyTextIndent3"/>
      </w:pPr>
    </w:p>
    <w:p w:rsidR="006B391F" w:rsidRDefault="006B391F" w:rsidP="00FB0E7E">
      <w:pPr>
        <w:pStyle w:val="BodyTextIndent3"/>
        <w:ind w:left="2340"/>
      </w:pPr>
      <w:r>
        <w:t>A: Causing annoyance by loud or unseemly comment upon:</w:t>
      </w:r>
    </w:p>
    <w:p w:rsidR="006B391F" w:rsidRDefault="006B391F" w:rsidP="006B391F">
      <w:pPr>
        <w:pStyle w:val="BodyTextIndent3"/>
        <w:ind w:left="2700"/>
      </w:pPr>
    </w:p>
    <w:p w:rsidR="006B391F" w:rsidRDefault="006B391F" w:rsidP="006B391F">
      <w:pPr>
        <w:pStyle w:val="BodyTextIndent3"/>
        <w:numPr>
          <w:ilvl w:val="0"/>
          <w:numId w:val="16"/>
        </w:numPr>
      </w:pPr>
      <w:r>
        <w:t>The decision of a judge;</w:t>
      </w:r>
    </w:p>
    <w:p w:rsidR="006B391F" w:rsidRDefault="006B391F" w:rsidP="006B391F">
      <w:pPr>
        <w:pStyle w:val="BodyTextIndent3"/>
        <w:numPr>
          <w:ilvl w:val="0"/>
          <w:numId w:val="16"/>
        </w:numPr>
      </w:pPr>
      <w:r>
        <w:t>Any act or omission on the part of a judge;</w:t>
      </w:r>
    </w:p>
    <w:p w:rsidR="006B391F" w:rsidRDefault="006B391F" w:rsidP="006B391F">
      <w:pPr>
        <w:pStyle w:val="BodyTextIndent3"/>
        <w:numPr>
          <w:ilvl w:val="0"/>
          <w:numId w:val="16"/>
        </w:numPr>
      </w:pPr>
      <w:r>
        <w:t>Any official of the show society or (national show committee) on duty in the showground; and</w:t>
      </w:r>
    </w:p>
    <w:p w:rsidR="00FB0E7E" w:rsidRDefault="00FB0E7E" w:rsidP="006B391F">
      <w:pPr>
        <w:pStyle w:val="BodyTextIndent3"/>
        <w:ind w:left="2160"/>
      </w:pPr>
    </w:p>
    <w:p w:rsidR="006B391F" w:rsidRDefault="006B391F" w:rsidP="006B391F">
      <w:pPr>
        <w:pStyle w:val="BodyTextIndent3"/>
        <w:ind w:left="2160"/>
      </w:pPr>
      <w:r>
        <w:t>B: Insulting behaviour:</w:t>
      </w:r>
    </w:p>
    <w:p w:rsidR="006B391F" w:rsidRDefault="006B391F" w:rsidP="006B391F">
      <w:pPr>
        <w:pStyle w:val="BodyTextIndent3"/>
        <w:ind w:left="2160"/>
      </w:pPr>
    </w:p>
    <w:p w:rsidR="006B391F" w:rsidRDefault="006B391F" w:rsidP="006B391F">
      <w:pPr>
        <w:pStyle w:val="BodyTextIndent3"/>
        <w:numPr>
          <w:ilvl w:val="0"/>
          <w:numId w:val="37"/>
        </w:numPr>
      </w:pPr>
      <w:r>
        <w:t>Includes the actions of rude gestures or noises</w:t>
      </w:r>
    </w:p>
    <w:p w:rsidR="006B391F" w:rsidRDefault="006B391F" w:rsidP="006B391F">
      <w:pPr>
        <w:pStyle w:val="BodyTextIndent3"/>
        <w:numPr>
          <w:ilvl w:val="0"/>
          <w:numId w:val="37"/>
        </w:numPr>
      </w:pPr>
      <w:r>
        <w:t>Offensive comments aimed at general public or</w:t>
      </w:r>
      <w:r w:rsidRPr="000F318C">
        <w:t xml:space="preserve"> </w:t>
      </w:r>
      <w:r>
        <w:t>any official of the show society or (national show committee) on duty in the showground</w:t>
      </w:r>
    </w:p>
    <w:p w:rsidR="00FB0E7E" w:rsidRDefault="00FB0E7E" w:rsidP="006B391F">
      <w:pPr>
        <w:pStyle w:val="BodyTextIndent3"/>
        <w:ind w:left="2160"/>
      </w:pPr>
    </w:p>
    <w:p w:rsidR="006B391F" w:rsidRDefault="006B391F" w:rsidP="006B391F">
      <w:pPr>
        <w:pStyle w:val="BodyTextIndent3"/>
        <w:ind w:left="2160"/>
      </w:pPr>
      <w:r>
        <w:t>C: Animal Cruelty</w:t>
      </w:r>
    </w:p>
    <w:p w:rsidR="006B391F" w:rsidRDefault="006B391F" w:rsidP="006B391F">
      <w:pPr>
        <w:pStyle w:val="BodyTextIndent3"/>
        <w:ind w:left="2160"/>
      </w:pPr>
    </w:p>
    <w:p w:rsidR="006B391F" w:rsidRDefault="006B391F" w:rsidP="006B391F">
      <w:pPr>
        <w:pStyle w:val="BodyTextIndent3"/>
        <w:numPr>
          <w:ilvl w:val="0"/>
          <w:numId w:val="37"/>
        </w:numPr>
      </w:pPr>
      <w:r>
        <w:t>All exhibitors must adhere to general health &amp; welfare regulations which include but are not limited to:</w:t>
      </w:r>
    </w:p>
    <w:p w:rsidR="006B391F" w:rsidRDefault="006B391F" w:rsidP="006B391F">
      <w:pPr>
        <w:pStyle w:val="BodyTextIndent3"/>
        <w:numPr>
          <w:ilvl w:val="0"/>
          <w:numId w:val="37"/>
        </w:numPr>
      </w:pPr>
      <w:r>
        <w:t>Transport requirements to and from showgrounds</w:t>
      </w:r>
    </w:p>
    <w:p w:rsidR="006B391F" w:rsidRDefault="006B391F" w:rsidP="006B391F">
      <w:pPr>
        <w:pStyle w:val="BodyTextIndent3"/>
        <w:numPr>
          <w:ilvl w:val="0"/>
          <w:numId w:val="37"/>
        </w:numPr>
      </w:pPr>
      <w:r>
        <w:t xml:space="preserve">Excessive use of force on a animal including punching, kicking and choking </w:t>
      </w:r>
    </w:p>
    <w:p w:rsidR="006B391F" w:rsidRDefault="006B391F" w:rsidP="006B391F">
      <w:pPr>
        <w:pStyle w:val="BodyTextIndent3"/>
        <w:numPr>
          <w:ilvl w:val="0"/>
          <w:numId w:val="37"/>
        </w:numPr>
      </w:pPr>
      <w:r>
        <w:t>Improper restraint of an animal</w:t>
      </w:r>
    </w:p>
    <w:p w:rsidR="006B391F" w:rsidRDefault="006B391F" w:rsidP="006B391F">
      <w:pPr>
        <w:pStyle w:val="BodyTextIndent3"/>
        <w:ind w:left="2880"/>
      </w:pPr>
    </w:p>
    <w:p w:rsidR="00C11BC9" w:rsidRPr="00C11BC9" w:rsidRDefault="00C11BC9" w:rsidP="00C11BC9">
      <w:pPr>
        <w:rPr>
          <w:b/>
          <w:u w:val="single"/>
        </w:rPr>
      </w:pPr>
      <w:r w:rsidRPr="00C11BC9">
        <w:rPr>
          <w:b/>
          <w:u w:val="single"/>
        </w:rPr>
        <w:t>18</w:t>
      </w:r>
      <w:r>
        <w:rPr>
          <w:b/>
          <w:u w:val="single"/>
        </w:rPr>
        <w:t>:</w:t>
      </w:r>
      <w:r w:rsidRPr="00C11BC9">
        <w:rPr>
          <w:b/>
          <w:u w:val="single"/>
        </w:rPr>
        <w:tab/>
        <w:t xml:space="preserve">Prohibited substances </w:t>
      </w:r>
    </w:p>
    <w:p w:rsidR="00C11BC9" w:rsidRPr="00C11BC9" w:rsidRDefault="00C11BC9" w:rsidP="00C11BC9">
      <w:pPr>
        <w:ind w:firstLine="720"/>
        <w:jc w:val="both"/>
      </w:pPr>
    </w:p>
    <w:p w:rsidR="00C11BC9" w:rsidRPr="00C11BC9" w:rsidRDefault="00C11BC9" w:rsidP="00C11BC9">
      <w:pPr>
        <w:pStyle w:val="ListParagraph"/>
        <w:numPr>
          <w:ilvl w:val="0"/>
          <w:numId w:val="40"/>
        </w:numPr>
        <w:jc w:val="both"/>
      </w:pPr>
      <w:r w:rsidRPr="00C11BC9">
        <w:t>A person must not administer a prohibited substance to an exhibit, except as permitted by the regulations.</w:t>
      </w:r>
    </w:p>
    <w:p w:rsidR="00C11BC9" w:rsidRPr="00C11BC9" w:rsidRDefault="00C11BC9" w:rsidP="00C11BC9">
      <w:pPr>
        <w:ind w:left="720"/>
        <w:jc w:val="both"/>
      </w:pPr>
    </w:p>
    <w:p w:rsidR="00C11BC9" w:rsidRPr="00C11BC9" w:rsidRDefault="00C11BC9" w:rsidP="00C11BC9">
      <w:pPr>
        <w:pStyle w:val="ListParagraph"/>
        <w:numPr>
          <w:ilvl w:val="0"/>
          <w:numId w:val="40"/>
        </w:numPr>
        <w:jc w:val="both"/>
      </w:pPr>
      <w:r w:rsidRPr="00C11BC9">
        <w:t xml:space="preserve">The exhibitor, the owner and attendant of any exhibit to which a prohibited substance has been administered is in breach of the regulations </w:t>
      </w:r>
    </w:p>
    <w:p w:rsidR="00C11BC9" w:rsidRPr="00C11BC9" w:rsidRDefault="00C11BC9" w:rsidP="00C11BC9">
      <w:pPr>
        <w:ind w:left="720"/>
        <w:jc w:val="both"/>
      </w:pPr>
    </w:p>
    <w:p w:rsidR="00C11BC9" w:rsidRPr="00C11BC9" w:rsidRDefault="00C11BC9" w:rsidP="00C11BC9">
      <w:pPr>
        <w:pStyle w:val="ListParagraph"/>
        <w:numPr>
          <w:ilvl w:val="0"/>
          <w:numId w:val="40"/>
        </w:numPr>
        <w:jc w:val="both"/>
      </w:pPr>
      <w:r w:rsidRPr="00C11BC9">
        <w:t>The administering of antibiotics, except procaine penicillin, may be permitted:</w:t>
      </w:r>
    </w:p>
    <w:p w:rsidR="00C11BC9" w:rsidRPr="00C11BC9" w:rsidRDefault="00C11BC9" w:rsidP="00C11BC9">
      <w:pPr>
        <w:jc w:val="both"/>
      </w:pPr>
    </w:p>
    <w:p w:rsidR="00C11BC9" w:rsidRPr="00C11BC9" w:rsidRDefault="00C11BC9" w:rsidP="00C11BC9">
      <w:pPr>
        <w:ind w:firstLine="720"/>
        <w:jc w:val="both"/>
      </w:pPr>
    </w:p>
    <w:p w:rsidR="00C11BC9" w:rsidRDefault="00C11BC9" w:rsidP="00C11BC9">
      <w:pPr>
        <w:jc w:val="both"/>
      </w:pPr>
      <w:r w:rsidRPr="00C11BC9">
        <w:t>Prohibited substances means any substance originating externally to an animal (and whether or not endogenous to the animal) capable of affecting the performance or behaviour of the animal by its action upon:</w:t>
      </w:r>
    </w:p>
    <w:p w:rsidR="00C11BC9" w:rsidRPr="00C11BC9" w:rsidRDefault="00C11BC9" w:rsidP="00C11BC9">
      <w:pPr>
        <w:jc w:val="both"/>
      </w:pPr>
    </w:p>
    <w:p w:rsidR="00C11BC9" w:rsidRPr="00C11BC9" w:rsidRDefault="00C11BC9" w:rsidP="00C11BC9">
      <w:pPr>
        <w:jc w:val="both"/>
      </w:pPr>
    </w:p>
    <w:p w:rsidR="00C11BC9" w:rsidRPr="00C11BC9" w:rsidRDefault="00C11BC9" w:rsidP="00C11BC9">
      <w:pPr>
        <w:pStyle w:val="ListParagraph"/>
        <w:numPr>
          <w:ilvl w:val="0"/>
          <w:numId w:val="49"/>
        </w:numPr>
        <w:jc w:val="both"/>
      </w:pPr>
      <w:r w:rsidRPr="00C11BC9">
        <w:t>The central or peripheral nervous system;</w:t>
      </w:r>
    </w:p>
    <w:p w:rsidR="00C11BC9" w:rsidRPr="00C11BC9" w:rsidRDefault="00C11BC9" w:rsidP="00C11BC9">
      <w:pPr>
        <w:pStyle w:val="ListParagraph"/>
        <w:numPr>
          <w:ilvl w:val="0"/>
          <w:numId w:val="49"/>
        </w:numPr>
        <w:jc w:val="both"/>
      </w:pPr>
      <w:r w:rsidRPr="00C11BC9">
        <w:lastRenderedPageBreak/>
        <w:t>The cardiovascular system;</w:t>
      </w:r>
    </w:p>
    <w:p w:rsidR="00C11BC9" w:rsidRPr="00C11BC9" w:rsidRDefault="00C11BC9" w:rsidP="00C11BC9">
      <w:pPr>
        <w:pStyle w:val="ListParagraph"/>
        <w:numPr>
          <w:ilvl w:val="0"/>
          <w:numId w:val="49"/>
        </w:numPr>
        <w:jc w:val="both"/>
      </w:pPr>
      <w:r w:rsidRPr="00C11BC9">
        <w:t>The respiratory system;</w:t>
      </w:r>
    </w:p>
    <w:p w:rsidR="00C11BC9" w:rsidRPr="00C11BC9" w:rsidRDefault="00C11BC9" w:rsidP="00C11BC9">
      <w:pPr>
        <w:pStyle w:val="ListParagraph"/>
        <w:numPr>
          <w:ilvl w:val="0"/>
          <w:numId w:val="49"/>
        </w:numPr>
        <w:jc w:val="both"/>
      </w:pPr>
      <w:r w:rsidRPr="00C11BC9">
        <w:t>The alimentary digestive system;</w:t>
      </w:r>
    </w:p>
    <w:p w:rsidR="00C11BC9" w:rsidRPr="00C11BC9" w:rsidRDefault="00C11BC9" w:rsidP="00C11BC9">
      <w:pPr>
        <w:pStyle w:val="ListParagraph"/>
        <w:numPr>
          <w:ilvl w:val="0"/>
          <w:numId w:val="49"/>
        </w:numPr>
        <w:jc w:val="both"/>
      </w:pPr>
      <w:r w:rsidRPr="00C11BC9">
        <w:t>The musco-skeletal system ;or</w:t>
      </w:r>
    </w:p>
    <w:p w:rsidR="00C11BC9" w:rsidRPr="00C11BC9" w:rsidRDefault="00C11BC9" w:rsidP="00C11BC9">
      <w:pPr>
        <w:pStyle w:val="ListParagraph"/>
        <w:numPr>
          <w:ilvl w:val="0"/>
          <w:numId w:val="49"/>
        </w:numPr>
        <w:jc w:val="both"/>
      </w:pPr>
      <w:r w:rsidRPr="00C11BC9">
        <w:t>The urogential system,</w:t>
      </w:r>
    </w:p>
    <w:p w:rsidR="00C11BC9" w:rsidRPr="00C11BC9" w:rsidRDefault="00C11BC9" w:rsidP="00C11BC9">
      <w:pPr>
        <w:jc w:val="both"/>
      </w:pPr>
      <w:r>
        <w:t xml:space="preserve">This </w:t>
      </w:r>
      <w:r w:rsidRPr="00C11BC9">
        <w:t>includes without limitation:</w:t>
      </w:r>
    </w:p>
    <w:p w:rsidR="00C11BC9" w:rsidRPr="00C11BC9" w:rsidRDefault="00C11BC9" w:rsidP="00C11BC9">
      <w:pPr>
        <w:pStyle w:val="ListParagraph"/>
        <w:numPr>
          <w:ilvl w:val="0"/>
          <w:numId w:val="50"/>
        </w:numPr>
        <w:jc w:val="both"/>
      </w:pPr>
      <w:r w:rsidRPr="00C11BC9">
        <w:t>Analgesics</w:t>
      </w:r>
    </w:p>
    <w:p w:rsidR="00C11BC9" w:rsidRPr="00C11BC9" w:rsidRDefault="00C11BC9" w:rsidP="00C11BC9">
      <w:pPr>
        <w:pStyle w:val="ListParagraph"/>
        <w:numPr>
          <w:ilvl w:val="0"/>
          <w:numId w:val="50"/>
        </w:numPr>
        <w:jc w:val="both"/>
      </w:pPr>
      <w:r w:rsidRPr="00C11BC9">
        <w:t>Anti - histines</w:t>
      </w:r>
    </w:p>
    <w:p w:rsidR="00C11BC9" w:rsidRPr="00C11BC9" w:rsidRDefault="00C11BC9" w:rsidP="00C11BC9">
      <w:pPr>
        <w:pStyle w:val="ListParagraph"/>
        <w:numPr>
          <w:ilvl w:val="0"/>
          <w:numId w:val="50"/>
        </w:numPr>
        <w:jc w:val="both"/>
      </w:pPr>
      <w:r w:rsidRPr="00C11BC9">
        <w:t>Anti –inflammatory agents</w:t>
      </w:r>
    </w:p>
    <w:p w:rsidR="00C11BC9" w:rsidRPr="00C11BC9" w:rsidRDefault="00C11BC9" w:rsidP="00C11BC9">
      <w:pPr>
        <w:pStyle w:val="ListParagraph"/>
        <w:numPr>
          <w:ilvl w:val="0"/>
          <w:numId w:val="50"/>
        </w:numPr>
        <w:jc w:val="both"/>
      </w:pPr>
      <w:r w:rsidRPr="00C11BC9">
        <w:t>Blood coagulants;</w:t>
      </w:r>
    </w:p>
    <w:p w:rsidR="00C11BC9" w:rsidRPr="00C11BC9" w:rsidRDefault="00C11BC9" w:rsidP="00C11BC9">
      <w:pPr>
        <w:pStyle w:val="ListParagraph"/>
        <w:numPr>
          <w:ilvl w:val="0"/>
          <w:numId w:val="50"/>
        </w:numPr>
        <w:jc w:val="both"/>
      </w:pPr>
      <w:r w:rsidRPr="00C11BC9">
        <w:t>Diuretics;</w:t>
      </w:r>
    </w:p>
    <w:p w:rsidR="00C11BC9" w:rsidRPr="00C11BC9" w:rsidRDefault="00C11BC9" w:rsidP="00C11BC9">
      <w:pPr>
        <w:pStyle w:val="ListParagraph"/>
        <w:numPr>
          <w:ilvl w:val="0"/>
          <w:numId w:val="50"/>
        </w:numPr>
        <w:jc w:val="both"/>
      </w:pPr>
      <w:r w:rsidRPr="00C11BC9">
        <w:t>Hormones and their synthetic counterparts;</w:t>
      </w:r>
    </w:p>
    <w:p w:rsidR="00C11BC9" w:rsidRPr="00C11BC9" w:rsidRDefault="00C11BC9" w:rsidP="00C11BC9">
      <w:pPr>
        <w:pStyle w:val="ListParagraph"/>
        <w:numPr>
          <w:ilvl w:val="0"/>
          <w:numId w:val="50"/>
        </w:numPr>
        <w:jc w:val="both"/>
      </w:pPr>
      <w:r w:rsidRPr="00C11BC9">
        <w:t>Cortico- steroids</w:t>
      </w:r>
    </w:p>
    <w:p w:rsidR="00C11BC9" w:rsidRPr="00C11BC9" w:rsidRDefault="00C11BC9" w:rsidP="00C11BC9">
      <w:pPr>
        <w:pStyle w:val="ListParagraph"/>
        <w:numPr>
          <w:ilvl w:val="0"/>
          <w:numId w:val="50"/>
        </w:numPr>
        <w:jc w:val="both"/>
      </w:pPr>
      <w:r w:rsidRPr="00C11BC9">
        <w:t>Anabolic steroids</w:t>
      </w:r>
    </w:p>
    <w:p w:rsidR="00C11BC9" w:rsidRPr="00C11BC9" w:rsidRDefault="00C11BC9" w:rsidP="00C11BC9">
      <w:pPr>
        <w:pStyle w:val="ListParagraph"/>
        <w:numPr>
          <w:ilvl w:val="0"/>
          <w:numId w:val="50"/>
        </w:numPr>
        <w:jc w:val="both"/>
      </w:pPr>
      <w:r w:rsidRPr="00C11BC9">
        <w:t>Local anaesthetics</w:t>
      </w:r>
    </w:p>
    <w:p w:rsidR="00C11BC9" w:rsidRPr="00C11BC9" w:rsidRDefault="00C11BC9" w:rsidP="00C11BC9">
      <w:pPr>
        <w:pStyle w:val="ListParagraph"/>
        <w:numPr>
          <w:ilvl w:val="0"/>
          <w:numId w:val="50"/>
        </w:numPr>
        <w:jc w:val="both"/>
      </w:pPr>
      <w:r w:rsidRPr="00C11BC9">
        <w:t>Muscle relaxants</w:t>
      </w:r>
    </w:p>
    <w:p w:rsidR="00C11BC9" w:rsidRPr="00C11BC9" w:rsidRDefault="00C11BC9" w:rsidP="00C11BC9">
      <w:pPr>
        <w:pStyle w:val="ListParagraph"/>
        <w:numPr>
          <w:ilvl w:val="0"/>
          <w:numId w:val="50"/>
        </w:numPr>
        <w:jc w:val="both"/>
      </w:pPr>
      <w:r w:rsidRPr="00C11BC9">
        <w:t>Tranquillisers</w:t>
      </w:r>
    </w:p>
    <w:p w:rsidR="00C11BC9" w:rsidRPr="00C11BC9" w:rsidRDefault="00C11BC9" w:rsidP="00C11BC9">
      <w:pPr>
        <w:pStyle w:val="ListParagraph"/>
        <w:numPr>
          <w:ilvl w:val="0"/>
          <w:numId w:val="50"/>
        </w:numPr>
        <w:jc w:val="both"/>
      </w:pPr>
      <w:r w:rsidRPr="00C11BC9">
        <w:t>Stimulants</w:t>
      </w:r>
    </w:p>
    <w:p w:rsidR="00C11BC9" w:rsidRPr="00C11BC9" w:rsidRDefault="00C11BC9" w:rsidP="00C11BC9">
      <w:pPr>
        <w:ind w:firstLine="720"/>
        <w:jc w:val="both"/>
      </w:pPr>
    </w:p>
    <w:p w:rsidR="00C11BC9" w:rsidRPr="00C11BC9" w:rsidRDefault="00C11BC9" w:rsidP="00C11BC9">
      <w:pPr>
        <w:jc w:val="both"/>
      </w:pPr>
      <w:r w:rsidRPr="00C11BC9">
        <w:t xml:space="preserve">   </w:t>
      </w:r>
      <w:r w:rsidR="00867ABD">
        <w:t>4</w:t>
      </w:r>
      <w:r w:rsidRPr="00C11BC9">
        <w:t>. The National Show Committee may in its discretion and at any time, cause an examination to be made of an exhibit by a Veterinary Surgeon, who in the course of such examination, may:</w:t>
      </w:r>
    </w:p>
    <w:p w:rsidR="00C11BC9" w:rsidRPr="00C11BC9" w:rsidRDefault="00C11BC9" w:rsidP="00C11BC9">
      <w:pPr>
        <w:pStyle w:val="ListParagraph"/>
        <w:numPr>
          <w:ilvl w:val="0"/>
          <w:numId w:val="48"/>
        </w:numPr>
        <w:jc w:val="both"/>
      </w:pPr>
      <w:r w:rsidRPr="00C11BC9">
        <w:t>Take such samples(including, without limitation, urine, blood, saliva and faeces) from such exhibit as he considers necessary or advisable;</w:t>
      </w:r>
    </w:p>
    <w:p w:rsidR="00C11BC9" w:rsidRPr="00C11BC9" w:rsidRDefault="00C11BC9" w:rsidP="00C11BC9">
      <w:pPr>
        <w:pStyle w:val="ListParagraph"/>
        <w:numPr>
          <w:ilvl w:val="0"/>
          <w:numId w:val="48"/>
        </w:numPr>
        <w:jc w:val="both"/>
      </w:pPr>
      <w:r w:rsidRPr="00C11BC9">
        <w:t xml:space="preserve">Have such samples tested by such methods and procedures as he considers appropriate; and </w:t>
      </w:r>
    </w:p>
    <w:p w:rsidR="00C11BC9" w:rsidRPr="00C11BC9" w:rsidRDefault="00C11BC9" w:rsidP="00C11BC9">
      <w:pPr>
        <w:pStyle w:val="ListParagraph"/>
        <w:numPr>
          <w:ilvl w:val="0"/>
          <w:numId w:val="48"/>
        </w:numPr>
        <w:jc w:val="both"/>
      </w:pPr>
      <w:r w:rsidRPr="00C11BC9">
        <w:t>Examine the exhibit for desensitised limbs.</w:t>
      </w:r>
    </w:p>
    <w:p w:rsidR="00FB0E7E" w:rsidRPr="00447CB6" w:rsidRDefault="000307A7" w:rsidP="00C11BC9">
      <w:pPr>
        <w:rPr>
          <w:b/>
          <w:u w:val="single"/>
        </w:rPr>
      </w:pPr>
      <w:r>
        <w:br w:type="page"/>
      </w:r>
      <w:r w:rsidR="00FB0E7E" w:rsidRPr="00447CB6">
        <w:rPr>
          <w:b/>
          <w:u w:val="single"/>
        </w:rPr>
        <w:lastRenderedPageBreak/>
        <w:t>C</w:t>
      </w:r>
      <w:r w:rsidR="00E67AA7" w:rsidRPr="00447CB6">
        <w:rPr>
          <w:b/>
          <w:u w:val="single"/>
        </w:rPr>
        <w:t>.</w:t>
      </w:r>
      <w:r w:rsidR="00FB0E7E" w:rsidRPr="00447CB6">
        <w:rPr>
          <w:b/>
          <w:u w:val="single"/>
        </w:rPr>
        <w:tab/>
        <w:t>Facilities</w:t>
      </w:r>
    </w:p>
    <w:p w:rsidR="00FB0E7E" w:rsidRDefault="00FB0E7E" w:rsidP="00FB0E7E">
      <w:pPr>
        <w:ind w:left="720"/>
        <w:jc w:val="both"/>
      </w:pPr>
    </w:p>
    <w:p w:rsidR="00FB0E7E" w:rsidRDefault="00FB0E7E" w:rsidP="00FB0E7E">
      <w:pPr>
        <w:pStyle w:val="BodyTextIndent"/>
      </w:pPr>
      <w:r>
        <w:t>The Management plan must document how each of the items in this section of the Checklist will be handled and by whom on the National Committee.   Details of how the facilities will meet GoatMap regulations in regards to Johnes are to be supplied.</w:t>
      </w:r>
    </w:p>
    <w:p w:rsidR="00FB0E7E" w:rsidRDefault="00FB0E7E" w:rsidP="00FB0E7E">
      <w:pPr>
        <w:ind w:left="2160"/>
        <w:jc w:val="both"/>
      </w:pPr>
    </w:p>
    <w:p w:rsidR="00FB0E7E" w:rsidRDefault="00FB0E7E" w:rsidP="00FB0E7E">
      <w:pPr>
        <w:ind w:left="1080"/>
        <w:jc w:val="both"/>
        <w:rPr>
          <w:b/>
          <w:i/>
          <w:u w:val="single"/>
        </w:rPr>
      </w:pPr>
      <w:r>
        <w:rPr>
          <w:b/>
          <w:i/>
          <w:u w:val="single"/>
        </w:rPr>
        <w:t>1.</w:t>
      </w:r>
      <w:r>
        <w:rPr>
          <w:b/>
          <w:i/>
          <w:u w:val="single"/>
        </w:rPr>
        <w:tab/>
        <w:t>Johne’s Disease</w:t>
      </w:r>
    </w:p>
    <w:p w:rsidR="00FB0E7E" w:rsidRDefault="00FB0E7E" w:rsidP="00FB0E7E">
      <w:pPr>
        <w:ind w:left="1080"/>
        <w:jc w:val="both"/>
      </w:pPr>
    </w:p>
    <w:p w:rsidR="00FB0E7E" w:rsidRDefault="00FB0E7E" w:rsidP="00FB0E7E">
      <w:pPr>
        <w:ind w:left="2160"/>
        <w:jc w:val="both"/>
      </w:pPr>
      <w:r>
        <w:t>No goat may be exhibited unless from a herd which:</w:t>
      </w:r>
    </w:p>
    <w:p w:rsidR="00FB0E7E" w:rsidRDefault="00FB0E7E" w:rsidP="00FB0E7E">
      <w:pPr>
        <w:ind w:left="2160"/>
        <w:jc w:val="both"/>
      </w:pPr>
    </w:p>
    <w:p w:rsidR="00FB0E7E" w:rsidRDefault="00FB0E7E" w:rsidP="00FB0E7E">
      <w:pPr>
        <w:numPr>
          <w:ilvl w:val="0"/>
          <w:numId w:val="5"/>
        </w:numPr>
        <w:tabs>
          <w:tab w:val="clear" w:pos="1440"/>
          <w:tab w:val="num" w:pos="2520"/>
        </w:tabs>
        <w:ind w:left="2160"/>
        <w:jc w:val="both"/>
      </w:pPr>
      <w:r>
        <w:t xml:space="preserve">provides proof of accreditation under Caprine Johne’s Disease Market Assurance Program (CJDMAP) </w:t>
      </w:r>
    </w:p>
    <w:p w:rsidR="00FB0E7E" w:rsidRDefault="00FB0E7E" w:rsidP="00FB0E7E">
      <w:pPr>
        <w:ind w:left="2160"/>
        <w:jc w:val="both"/>
      </w:pPr>
      <w:r>
        <w:t>Or</w:t>
      </w:r>
    </w:p>
    <w:p w:rsidR="00FB0E7E" w:rsidRDefault="00FB0E7E" w:rsidP="00FB0E7E">
      <w:pPr>
        <w:ind w:left="2160"/>
        <w:jc w:val="both"/>
      </w:pPr>
    </w:p>
    <w:p w:rsidR="00FB0E7E" w:rsidRDefault="00FB0E7E" w:rsidP="00FB0E7E">
      <w:pPr>
        <w:numPr>
          <w:ilvl w:val="0"/>
          <w:numId w:val="5"/>
        </w:numPr>
        <w:tabs>
          <w:tab w:val="clear" w:pos="1440"/>
          <w:tab w:val="num" w:pos="2520"/>
        </w:tabs>
        <w:ind w:left="2520"/>
        <w:jc w:val="both"/>
      </w:pPr>
      <w:r>
        <w:t>for non assessed goats provides a signed declaration verifying that the exhibits have not for any period of their lifetime being in a herd or on a property where at any time Johne’s Disease was known or suspected to exist.</w:t>
      </w:r>
    </w:p>
    <w:p w:rsidR="00FB0E7E" w:rsidRDefault="00FB0E7E" w:rsidP="00FB0E7E">
      <w:pPr>
        <w:ind w:left="2160"/>
        <w:jc w:val="both"/>
      </w:pPr>
    </w:p>
    <w:p w:rsidR="00FB0E7E" w:rsidRDefault="00FB0E7E" w:rsidP="00FB0E7E">
      <w:pPr>
        <w:ind w:left="2160"/>
        <w:jc w:val="both"/>
      </w:pPr>
      <w:r>
        <w:t xml:space="preserve">National goat health statement must accompany entry form. </w:t>
      </w:r>
    </w:p>
    <w:p w:rsidR="00FB0E7E" w:rsidRDefault="00FB0E7E" w:rsidP="00FB0E7E">
      <w:pPr>
        <w:ind w:left="2160"/>
        <w:jc w:val="both"/>
      </w:pPr>
      <w:r>
        <w:t>A minimum rating of 4 points is required.</w:t>
      </w:r>
    </w:p>
    <w:p w:rsidR="00FB0E7E" w:rsidRDefault="00FB0E7E" w:rsidP="00FB0E7E">
      <w:pPr>
        <w:ind w:left="2160"/>
        <w:jc w:val="both"/>
      </w:pPr>
    </w:p>
    <w:p w:rsidR="00FB0E7E" w:rsidRDefault="00FB0E7E" w:rsidP="00FB0E7E">
      <w:pPr>
        <w:pStyle w:val="BodyTextIndent2"/>
      </w:pPr>
      <w:r>
        <w:t>Animals must be penned in accordance with National GoatMap controls.</w:t>
      </w:r>
    </w:p>
    <w:p w:rsidR="00FB0E7E" w:rsidRDefault="00FB0E7E" w:rsidP="00FB0E7E">
      <w:pPr>
        <w:ind w:left="1080"/>
        <w:jc w:val="both"/>
      </w:pPr>
    </w:p>
    <w:p w:rsidR="00FB0E7E" w:rsidRDefault="00FB0E7E" w:rsidP="00FB0E7E">
      <w:pPr>
        <w:ind w:firstLine="720"/>
        <w:jc w:val="both"/>
        <w:rPr>
          <w:b/>
          <w:i/>
          <w:u w:val="single"/>
        </w:rPr>
      </w:pPr>
      <w:r>
        <w:rPr>
          <w:b/>
          <w:i/>
          <w:u w:val="single"/>
        </w:rPr>
        <w:t>2.</w:t>
      </w:r>
      <w:r>
        <w:rPr>
          <w:b/>
          <w:i/>
          <w:u w:val="single"/>
        </w:rPr>
        <w:tab/>
        <w:t>Footrot Disease</w:t>
      </w:r>
    </w:p>
    <w:p w:rsidR="00FB0E7E" w:rsidRDefault="00FB0E7E" w:rsidP="00FB0E7E">
      <w:pPr>
        <w:ind w:left="1080"/>
        <w:jc w:val="both"/>
      </w:pPr>
    </w:p>
    <w:p w:rsidR="00FB0E7E" w:rsidRDefault="00FB0E7E" w:rsidP="00FB0E7E">
      <w:pPr>
        <w:ind w:left="2160"/>
        <w:jc w:val="both"/>
      </w:pPr>
      <w:r>
        <w:t>No animal may be exhibited unless from a herd for which a Footrot Disease health declaration has been submitted with the Application for Entry.</w:t>
      </w:r>
    </w:p>
    <w:p w:rsidR="00FB0E7E" w:rsidRDefault="00FB0E7E" w:rsidP="00FB0E7E">
      <w:pPr>
        <w:ind w:left="2160"/>
        <w:jc w:val="both"/>
      </w:pPr>
    </w:p>
    <w:p w:rsidR="00FB0E7E" w:rsidRPr="00E67AA7" w:rsidRDefault="00307F7A" w:rsidP="00FB0E7E">
      <w:pPr>
        <w:ind w:firstLine="720"/>
        <w:rPr>
          <w:b/>
          <w:i/>
          <w:u w:val="single"/>
        </w:rPr>
      </w:pPr>
      <w:r w:rsidRPr="00307F7A">
        <w:rPr>
          <w:b/>
          <w:u w:val="single"/>
        </w:rPr>
        <w:t>3.</w:t>
      </w:r>
      <w:r w:rsidRPr="00307F7A">
        <w:rPr>
          <w:b/>
          <w:u w:val="single"/>
        </w:rPr>
        <w:tab/>
      </w:r>
      <w:r w:rsidR="00FB0E7E" w:rsidRPr="00E67AA7">
        <w:rPr>
          <w:b/>
          <w:i/>
          <w:u w:val="single"/>
        </w:rPr>
        <w:t>External parasites</w:t>
      </w:r>
    </w:p>
    <w:p w:rsidR="00FB0E7E" w:rsidRDefault="00FB0E7E" w:rsidP="00FB0E7E">
      <w:pPr>
        <w:jc w:val="both"/>
      </w:pPr>
    </w:p>
    <w:p w:rsidR="00FB0E7E" w:rsidRDefault="00FB0E7E" w:rsidP="00FB0E7E">
      <w:pPr>
        <w:pStyle w:val="BodyTextIndent2"/>
      </w:pPr>
      <w:r>
        <w:t>Animals must be inspected for external parasites and contagious infections prior to entering allocated pens.</w:t>
      </w:r>
    </w:p>
    <w:p w:rsidR="00FB0E7E" w:rsidRDefault="00FB0E7E" w:rsidP="00FB0E7E">
      <w:pPr>
        <w:ind w:left="1620"/>
        <w:jc w:val="both"/>
      </w:pPr>
    </w:p>
    <w:p w:rsidR="00FB0E7E" w:rsidRDefault="00FB0E7E" w:rsidP="00FB0E7E">
      <w:pPr>
        <w:ind w:firstLine="720"/>
        <w:jc w:val="both"/>
        <w:rPr>
          <w:b/>
          <w:i/>
          <w:u w:val="single"/>
        </w:rPr>
      </w:pPr>
      <w:r>
        <w:rPr>
          <w:b/>
          <w:i/>
          <w:u w:val="single"/>
        </w:rPr>
        <w:t>4.</w:t>
      </w:r>
      <w:r>
        <w:rPr>
          <w:b/>
          <w:i/>
          <w:u w:val="single"/>
        </w:rPr>
        <w:tab/>
      </w:r>
      <w:r w:rsidRPr="00550C8D">
        <w:rPr>
          <w:b/>
          <w:i/>
          <w:u w:val="single"/>
        </w:rPr>
        <w:t>Pens and Feeding</w:t>
      </w:r>
    </w:p>
    <w:p w:rsidR="00FB0E7E" w:rsidRDefault="00FB0E7E" w:rsidP="00FB0E7E">
      <w:pPr>
        <w:ind w:left="1620"/>
        <w:jc w:val="both"/>
      </w:pPr>
    </w:p>
    <w:p w:rsidR="00FB0E7E" w:rsidRDefault="00FB0E7E" w:rsidP="00FB0E7E">
      <w:pPr>
        <w:pStyle w:val="BodyTextIndent2"/>
      </w:pPr>
      <w:r>
        <w:t>Each exhibitor shall be responsible for the removal of all soiled straw and manure from the pen in which the Exhibit is stalled.   In case of a breach of this provision, the exhibitor shall contribute to the removal costs.</w:t>
      </w:r>
    </w:p>
    <w:p w:rsidR="00FB0E7E" w:rsidRDefault="00FB0E7E" w:rsidP="00FB0E7E">
      <w:pPr>
        <w:pStyle w:val="BodyTextIndent2"/>
      </w:pPr>
    </w:p>
    <w:p w:rsidR="00FB0E7E" w:rsidRDefault="00FB0E7E" w:rsidP="00FB0E7E">
      <w:pPr>
        <w:pStyle w:val="BodyTextIndent2"/>
      </w:pPr>
      <w:r>
        <w:t>Animal pens must not be entered by anyone without the permission of the owners.</w:t>
      </w:r>
    </w:p>
    <w:p w:rsidR="00FB0E7E" w:rsidRDefault="00FB0E7E" w:rsidP="00FB0E7E">
      <w:pPr>
        <w:pStyle w:val="BodyTextIndent2"/>
      </w:pPr>
    </w:p>
    <w:p w:rsidR="00FB0E7E" w:rsidRDefault="00FB0E7E" w:rsidP="00FB0E7E">
      <w:pPr>
        <w:pStyle w:val="BodyTextIndent2"/>
      </w:pPr>
      <w:r>
        <w:t>Only owners and their appointed agents may feed and water their animals</w:t>
      </w:r>
    </w:p>
    <w:p w:rsidR="00FB0E7E" w:rsidRDefault="00FB0E7E" w:rsidP="00FB0E7E">
      <w:pPr>
        <w:pStyle w:val="BodyTextIndent2"/>
      </w:pPr>
    </w:p>
    <w:p w:rsidR="00FB0E7E" w:rsidRDefault="00FB0E7E" w:rsidP="00FB0E7E">
      <w:r>
        <w:br w:type="page"/>
      </w:r>
    </w:p>
    <w:p w:rsidR="00FB0E7E" w:rsidRDefault="00FB0E7E" w:rsidP="00FB0E7E">
      <w:pPr>
        <w:pStyle w:val="BodyTextIndent3"/>
      </w:pPr>
    </w:p>
    <w:p w:rsidR="00FB0E7E" w:rsidRDefault="00FB0E7E" w:rsidP="00FB0E7E">
      <w:pPr>
        <w:pStyle w:val="BodyTextIndent3"/>
        <w:ind w:left="0" w:firstLine="720"/>
        <w:rPr>
          <w:b/>
          <w:i/>
          <w:u w:val="single"/>
        </w:rPr>
      </w:pPr>
      <w:r>
        <w:rPr>
          <w:b/>
          <w:i/>
          <w:u w:val="single"/>
        </w:rPr>
        <w:t>5.</w:t>
      </w:r>
      <w:r w:rsidDel="00DC0317">
        <w:rPr>
          <w:b/>
          <w:i/>
          <w:u w:val="single"/>
        </w:rPr>
        <w:t xml:space="preserve"> </w:t>
      </w:r>
      <w:r>
        <w:rPr>
          <w:b/>
          <w:i/>
          <w:u w:val="single"/>
        </w:rPr>
        <w:tab/>
        <w:t>Sick or Diseased Animals</w:t>
      </w:r>
    </w:p>
    <w:p w:rsidR="00FB0E7E" w:rsidRDefault="00FB0E7E" w:rsidP="00FB0E7E">
      <w:pPr>
        <w:pStyle w:val="BodyTextIndent3"/>
      </w:pPr>
    </w:p>
    <w:p w:rsidR="00FB0E7E" w:rsidRDefault="00FB0E7E" w:rsidP="00FB0E7E">
      <w:pPr>
        <w:pStyle w:val="BodyTextIndent3"/>
        <w:ind w:left="2160"/>
      </w:pPr>
      <w:r>
        <w:t>If, in the opinion of the qualified veterinarian appointed by the Show Committee, an animal at the Show venue shall be so injured or be so affected by sickness, disease or other aliment as to warrant its removal from its current location to another location or removal from the Show venue, as the case may be, the Show Committee shall be entitled to require the animal to be removed from the Show Venue, and the Exhibitor upon receipt of such notice, shall forthwith remove the animal and failing such removal within the prescribed timeframe, the Show Committee may remove the animal or cause the animal to be removed and the costs and expenses of the removal shall be borne by the Exhibitor.</w:t>
      </w:r>
    </w:p>
    <w:p w:rsidR="00FB0E7E" w:rsidRDefault="00FB0E7E" w:rsidP="00FB0E7E">
      <w:pPr>
        <w:pStyle w:val="BodyTextIndent3"/>
        <w:ind w:left="2160"/>
      </w:pPr>
    </w:p>
    <w:p w:rsidR="00FB0E7E" w:rsidRDefault="00FB0E7E" w:rsidP="00FB0E7E">
      <w:pPr>
        <w:pStyle w:val="BodyTextIndent3"/>
        <w:ind w:left="2160"/>
      </w:pPr>
      <w:r>
        <w:t>Each such animal shall at all time be at the sole risk and responsibility of the Exhibitor.</w:t>
      </w:r>
    </w:p>
    <w:p w:rsidR="00FB0E7E" w:rsidRDefault="00FB0E7E" w:rsidP="00FB0E7E">
      <w:pPr>
        <w:pStyle w:val="BodyTextIndent3"/>
        <w:ind w:left="2160"/>
      </w:pPr>
    </w:p>
    <w:p w:rsidR="00FB0E7E" w:rsidRDefault="00FB0E7E" w:rsidP="00FB0E7E">
      <w:pPr>
        <w:pStyle w:val="BodyTextIndent3"/>
        <w:ind w:left="2160"/>
      </w:pPr>
    </w:p>
    <w:p w:rsidR="00907F7E" w:rsidRDefault="00907F7E">
      <w:pPr>
        <w:rPr>
          <w:b/>
          <w:highlight w:val="yellow"/>
        </w:rPr>
      </w:pPr>
    </w:p>
    <w:p w:rsidR="00821A66" w:rsidRDefault="00821A66">
      <w:pPr>
        <w:pStyle w:val="ListParagraph"/>
        <w:ind w:left="2160"/>
        <w:jc w:val="both"/>
        <w:rPr>
          <w:b/>
          <w:highlight w:val="yellow"/>
        </w:rPr>
      </w:pPr>
    </w:p>
    <w:bookmarkEnd w:id="4"/>
    <w:p w:rsidR="00D1100B" w:rsidRDefault="00D1100B" w:rsidP="00447CB6"/>
    <w:sectPr w:rsidR="00D1100B" w:rsidSect="00447CB6">
      <w:footerReference w:type="default" r:id="rId12"/>
      <w:pgSz w:w="11906" w:h="16838"/>
      <w:pgMar w:top="720" w:right="1440" w:bottom="720" w:left="90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F8" w:rsidRDefault="00777FF8">
      <w:r>
        <w:separator/>
      </w:r>
    </w:p>
  </w:endnote>
  <w:endnote w:type="continuationSeparator" w:id="0">
    <w:p w:rsidR="00777FF8" w:rsidRDefault="0077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A66" w:rsidRDefault="00821A66">
    <w:pPr>
      <w:pStyle w:val="Foote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F8" w:rsidRDefault="00777FF8">
      <w:r>
        <w:separator/>
      </w:r>
    </w:p>
  </w:footnote>
  <w:footnote w:type="continuationSeparator" w:id="0">
    <w:p w:rsidR="00777FF8" w:rsidRDefault="00777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2B6"/>
    <w:multiLevelType w:val="hybridMultilevel"/>
    <w:tmpl w:val="EC9CA60A"/>
    <w:lvl w:ilvl="0" w:tplc="B110613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8525791"/>
    <w:multiLevelType w:val="hybridMultilevel"/>
    <w:tmpl w:val="51B62CAE"/>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 w15:restartNumberingAfterBreak="0">
    <w:nsid w:val="09412AB6"/>
    <w:multiLevelType w:val="hybridMultilevel"/>
    <w:tmpl w:val="8AB84ADA"/>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3" w15:restartNumberingAfterBreak="0">
    <w:nsid w:val="0CFE2E37"/>
    <w:multiLevelType w:val="hybridMultilevel"/>
    <w:tmpl w:val="55505FC6"/>
    <w:lvl w:ilvl="0" w:tplc="3A5402A0">
      <w:start w:val="1"/>
      <w:numFmt w:val="bullet"/>
      <w:lvlText w:val=""/>
      <w:lvlJc w:val="left"/>
      <w:pPr>
        <w:tabs>
          <w:tab w:val="num" w:pos="1440"/>
        </w:tabs>
        <w:ind w:left="1440" w:hanging="360"/>
      </w:pPr>
      <w:rPr>
        <w:rFonts w:ascii="Symbol" w:hAnsi="Symbol" w:hint="default"/>
      </w:rPr>
    </w:lvl>
    <w:lvl w:ilvl="1" w:tplc="1AEC41AC" w:tentative="1">
      <w:start w:val="1"/>
      <w:numFmt w:val="bullet"/>
      <w:lvlText w:val="o"/>
      <w:lvlJc w:val="left"/>
      <w:pPr>
        <w:tabs>
          <w:tab w:val="num" w:pos="2160"/>
        </w:tabs>
        <w:ind w:left="2160" w:hanging="360"/>
      </w:pPr>
      <w:rPr>
        <w:rFonts w:ascii="Courier New" w:hAnsi="Courier New" w:hint="default"/>
      </w:rPr>
    </w:lvl>
    <w:lvl w:ilvl="2" w:tplc="CA860F44" w:tentative="1">
      <w:start w:val="1"/>
      <w:numFmt w:val="bullet"/>
      <w:lvlText w:val=""/>
      <w:lvlJc w:val="left"/>
      <w:pPr>
        <w:tabs>
          <w:tab w:val="num" w:pos="2880"/>
        </w:tabs>
        <w:ind w:left="2880" w:hanging="360"/>
      </w:pPr>
      <w:rPr>
        <w:rFonts w:ascii="Wingdings" w:hAnsi="Wingdings" w:hint="default"/>
      </w:rPr>
    </w:lvl>
    <w:lvl w:ilvl="3" w:tplc="F2C039A0" w:tentative="1">
      <w:start w:val="1"/>
      <w:numFmt w:val="bullet"/>
      <w:lvlText w:val=""/>
      <w:lvlJc w:val="left"/>
      <w:pPr>
        <w:tabs>
          <w:tab w:val="num" w:pos="3600"/>
        </w:tabs>
        <w:ind w:left="3600" w:hanging="360"/>
      </w:pPr>
      <w:rPr>
        <w:rFonts w:ascii="Symbol" w:hAnsi="Symbol" w:hint="default"/>
      </w:rPr>
    </w:lvl>
    <w:lvl w:ilvl="4" w:tplc="31F609D4" w:tentative="1">
      <w:start w:val="1"/>
      <w:numFmt w:val="bullet"/>
      <w:lvlText w:val="o"/>
      <w:lvlJc w:val="left"/>
      <w:pPr>
        <w:tabs>
          <w:tab w:val="num" w:pos="4320"/>
        </w:tabs>
        <w:ind w:left="4320" w:hanging="360"/>
      </w:pPr>
      <w:rPr>
        <w:rFonts w:ascii="Courier New" w:hAnsi="Courier New" w:hint="default"/>
      </w:rPr>
    </w:lvl>
    <w:lvl w:ilvl="5" w:tplc="897CE9C2" w:tentative="1">
      <w:start w:val="1"/>
      <w:numFmt w:val="bullet"/>
      <w:lvlText w:val=""/>
      <w:lvlJc w:val="left"/>
      <w:pPr>
        <w:tabs>
          <w:tab w:val="num" w:pos="5040"/>
        </w:tabs>
        <w:ind w:left="5040" w:hanging="360"/>
      </w:pPr>
      <w:rPr>
        <w:rFonts w:ascii="Wingdings" w:hAnsi="Wingdings" w:hint="default"/>
      </w:rPr>
    </w:lvl>
    <w:lvl w:ilvl="6" w:tplc="6290BFB2" w:tentative="1">
      <w:start w:val="1"/>
      <w:numFmt w:val="bullet"/>
      <w:lvlText w:val=""/>
      <w:lvlJc w:val="left"/>
      <w:pPr>
        <w:tabs>
          <w:tab w:val="num" w:pos="5760"/>
        </w:tabs>
        <w:ind w:left="5760" w:hanging="360"/>
      </w:pPr>
      <w:rPr>
        <w:rFonts w:ascii="Symbol" w:hAnsi="Symbol" w:hint="default"/>
      </w:rPr>
    </w:lvl>
    <w:lvl w:ilvl="7" w:tplc="92EC053C" w:tentative="1">
      <w:start w:val="1"/>
      <w:numFmt w:val="bullet"/>
      <w:lvlText w:val="o"/>
      <w:lvlJc w:val="left"/>
      <w:pPr>
        <w:tabs>
          <w:tab w:val="num" w:pos="6480"/>
        </w:tabs>
        <w:ind w:left="6480" w:hanging="360"/>
      </w:pPr>
      <w:rPr>
        <w:rFonts w:ascii="Courier New" w:hAnsi="Courier New" w:hint="default"/>
      </w:rPr>
    </w:lvl>
    <w:lvl w:ilvl="8" w:tplc="503C99D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C02D34"/>
    <w:multiLevelType w:val="hybridMultilevel"/>
    <w:tmpl w:val="57E091E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F81496"/>
    <w:multiLevelType w:val="multilevel"/>
    <w:tmpl w:val="D10683BC"/>
    <w:lvl w:ilvl="0">
      <w:start w:val="5"/>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1161E62"/>
    <w:multiLevelType w:val="hybridMultilevel"/>
    <w:tmpl w:val="8938AF9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444345F"/>
    <w:multiLevelType w:val="multilevel"/>
    <w:tmpl w:val="A058FF5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964121"/>
    <w:multiLevelType w:val="hybridMultilevel"/>
    <w:tmpl w:val="7D688A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B56962"/>
    <w:multiLevelType w:val="hybridMultilevel"/>
    <w:tmpl w:val="4B624AD2"/>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0" w15:restartNumberingAfterBreak="0">
    <w:nsid w:val="15C00B91"/>
    <w:multiLevelType w:val="hybridMultilevel"/>
    <w:tmpl w:val="6B4CAD46"/>
    <w:lvl w:ilvl="0" w:tplc="4BE2B294">
      <w:start w:val="3"/>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B1C31CA"/>
    <w:multiLevelType w:val="hybridMultilevel"/>
    <w:tmpl w:val="9E3600A6"/>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 w15:restartNumberingAfterBreak="0">
    <w:nsid w:val="1C8F5DAF"/>
    <w:multiLevelType w:val="hybridMultilevel"/>
    <w:tmpl w:val="0B425658"/>
    <w:lvl w:ilvl="0" w:tplc="0C090015">
      <w:start w:val="1"/>
      <w:numFmt w:val="upperLetter"/>
      <w:lvlText w:val="%1."/>
      <w:lvlJc w:val="lef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3" w15:restartNumberingAfterBreak="0">
    <w:nsid w:val="21740D5A"/>
    <w:multiLevelType w:val="hybridMultilevel"/>
    <w:tmpl w:val="CF8236DC"/>
    <w:lvl w:ilvl="0" w:tplc="BB7636FE">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 w15:restartNumberingAfterBreak="0">
    <w:nsid w:val="230E09E6"/>
    <w:multiLevelType w:val="multilevel"/>
    <w:tmpl w:val="D6D66660"/>
    <w:lvl w:ilvl="0">
      <w:start w:val="5"/>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28B9717F"/>
    <w:multiLevelType w:val="hybridMultilevel"/>
    <w:tmpl w:val="CC4E718C"/>
    <w:lvl w:ilvl="0" w:tplc="B1106134">
      <w:start w:val="1"/>
      <w:numFmt w:val="lowerLetter"/>
      <w:lvlText w:val="(%1)"/>
      <w:lvlJc w:val="lef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16" w15:restartNumberingAfterBreak="0">
    <w:nsid w:val="2FD24EC6"/>
    <w:multiLevelType w:val="multilevel"/>
    <w:tmpl w:val="9210F0F8"/>
    <w:lvl w:ilvl="0">
      <w:start w:val="4"/>
      <w:numFmt w:val="decimal"/>
      <w:lvlText w:val="%1"/>
      <w:lvlJc w:val="left"/>
      <w:pPr>
        <w:tabs>
          <w:tab w:val="num" w:pos="525"/>
        </w:tabs>
        <w:ind w:left="525" w:hanging="525"/>
      </w:pPr>
      <w:rPr>
        <w:rFonts w:hint="default"/>
      </w:rPr>
    </w:lvl>
    <w:lvl w:ilvl="1">
      <w:start w:val="7"/>
      <w:numFmt w:val="decimal"/>
      <w:lvlText w:val="%1.%2"/>
      <w:lvlJc w:val="left"/>
      <w:pPr>
        <w:tabs>
          <w:tab w:val="num" w:pos="1335"/>
        </w:tabs>
        <w:ind w:left="1335" w:hanging="525"/>
      </w:pPr>
      <w:rPr>
        <w:rFonts w:hint="default"/>
      </w:rPr>
    </w:lvl>
    <w:lvl w:ilvl="2">
      <w:start w:val="5"/>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3C0A1202"/>
    <w:multiLevelType w:val="hybridMultilevel"/>
    <w:tmpl w:val="3CE0ECD8"/>
    <w:lvl w:ilvl="0" w:tplc="971A27C6">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C5B2E3A"/>
    <w:multiLevelType w:val="multilevel"/>
    <w:tmpl w:val="F78077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40BB02FE"/>
    <w:multiLevelType w:val="hybridMultilevel"/>
    <w:tmpl w:val="096A757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2B43A28"/>
    <w:multiLevelType w:val="hybridMultilevel"/>
    <w:tmpl w:val="9A149FA4"/>
    <w:lvl w:ilvl="0" w:tplc="30BE4760">
      <w:start w:val="4"/>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44C04CCE"/>
    <w:multiLevelType w:val="hybridMultilevel"/>
    <w:tmpl w:val="5A3878F2"/>
    <w:lvl w:ilvl="0" w:tplc="9C84D9BA">
      <w:start w:val="7"/>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467D761A"/>
    <w:multiLevelType w:val="hybridMultilevel"/>
    <w:tmpl w:val="0E48598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7875C76"/>
    <w:multiLevelType w:val="multilevel"/>
    <w:tmpl w:val="D346D5F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8453FA0"/>
    <w:multiLevelType w:val="multilevel"/>
    <w:tmpl w:val="29AE7682"/>
    <w:lvl w:ilvl="0">
      <w:start w:val="4"/>
      <w:numFmt w:val="decimal"/>
      <w:lvlText w:val="%1"/>
      <w:lvlJc w:val="left"/>
      <w:pPr>
        <w:tabs>
          <w:tab w:val="num" w:pos="525"/>
        </w:tabs>
        <w:ind w:left="525" w:hanging="525"/>
      </w:pPr>
      <w:rPr>
        <w:rFonts w:hint="default"/>
      </w:rPr>
    </w:lvl>
    <w:lvl w:ilvl="1">
      <w:start w:val="7"/>
      <w:numFmt w:val="decimal"/>
      <w:lvlText w:val="%1.%2"/>
      <w:lvlJc w:val="left"/>
      <w:pPr>
        <w:tabs>
          <w:tab w:val="num" w:pos="1335"/>
        </w:tabs>
        <w:ind w:left="1335" w:hanging="525"/>
      </w:pPr>
      <w:rPr>
        <w:rFonts w:hint="default"/>
      </w:rPr>
    </w:lvl>
    <w:lvl w:ilvl="2">
      <w:start w:val="9"/>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5" w15:restartNumberingAfterBreak="0">
    <w:nsid w:val="48A11AFB"/>
    <w:multiLevelType w:val="hybridMultilevel"/>
    <w:tmpl w:val="810AC72E"/>
    <w:lvl w:ilvl="0" w:tplc="B1106134">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6" w15:restartNumberingAfterBreak="0">
    <w:nsid w:val="48A240EF"/>
    <w:multiLevelType w:val="multilevel"/>
    <w:tmpl w:val="9ADEA8A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F01286C"/>
    <w:multiLevelType w:val="hybridMultilevel"/>
    <w:tmpl w:val="E42054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ED344A"/>
    <w:multiLevelType w:val="multilevel"/>
    <w:tmpl w:val="8E0E1AFA"/>
    <w:lvl w:ilvl="0">
      <w:start w:val="4"/>
      <w:numFmt w:val="decimal"/>
      <w:lvlText w:val="%1"/>
      <w:lvlJc w:val="left"/>
      <w:pPr>
        <w:tabs>
          <w:tab w:val="num" w:pos="1080"/>
        </w:tabs>
        <w:ind w:left="1080" w:hanging="1080"/>
      </w:pPr>
      <w:rPr>
        <w:rFonts w:hint="default"/>
      </w:rPr>
    </w:lvl>
    <w:lvl w:ilvl="1">
      <w:start w:val="7"/>
      <w:numFmt w:val="decimal"/>
      <w:lvlText w:val="%1.%2"/>
      <w:lvlJc w:val="left"/>
      <w:pPr>
        <w:tabs>
          <w:tab w:val="num" w:pos="1620"/>
        </w:tabs>
        <w:ind w:left="1620" w:hanging="1080"/>
      </w:pPr>
      <w:rPr>
        <w:rFonts w:hint="default"/>
      </w:rPr>
    </w:lvl>
    <w:lvl w:ilvl="2">
      <w:start w:val="5"/>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9" w15:restartNumberingAfterBreak="0">
    <w:nsid w:val="529F75AA"/>
    <w:multiLevelType w:val="hybridMultilevel"/>
    <w:tmpl w:val="9A2275E6"/>
    <w:lvl w:ilvl="0" w:tplc="0C09000F">
      <w:start w:val="1"/>
      <w:numFmt w:val="decimal"/>
      <w:lvlText w:val="%1."/>
      <w:lvlJc w:val="left"/>
      <w:pPr>
        <w:ind w:left="1560" w:hanging="360"/>
      </w:p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30" w15:restartNumberingAfterBreak="0">
    <w:nsid w:val="540C2972"/>
    <w:multiLevelType w:val="hybridMultilevel"/>
    <w:tmpl w:val="D472B5EE"/>
    <w:lvl w:ilvl="0" w:tplc="C584D2F6">
      <w:start w:val="5"/>
      <w:numFmt w:val="decimal"/>
      <w:lvlText w:val="%1"/>
      <w:lvlJc w:val="left"/>
      <w:pPr>
        <w:ind w:left="1084" w:hanging="36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31" w15:restartNumberingAfterBreak="0">
    <w:nsid w:val="5516029A"/>
    <w:multiLevelType w:val="hybridMultilevel"/>
    <w:tmpl w:val="1A62A19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2" w15:restartNumberingAfterBreak="0">
    <w:nsid w:val="5C724436"/>
    <w:multiLevelType w:val="hybridMultilevel"/>
    <w:tmpl w:val="F7A8A6F2"/>
    <w:lvl w:ilvl="0" w:tplc="A1641B6A">
      <w:start w:val="1"/>
      <w:numFmt w:val="bullet"/>
      <w:lvlText w:val=""/>
      <w:lvlJc w:val="left"/>
      <w:pPr>
        <w:tabs>
          <w:tab w:val="num" w:pos="1440"/>
        </w:tabs>
        <w:ind w:left="1440" w:hanging="360"/>
      </w:pPr>
      <w:rPr>
        <w:rFonts w:ascii="Symbol" w:hAnsi="Symbol" w:hint="default"/>
      </w:rPr>
    </w:lvl>
    <w:lvl w:ilvl="1" w:tplc="201076DE" w:tentative="1">
      <w:start w:val="1"/>
      <w:numFmt w:val="bullet"/>
      <w:lvlText w:val="o"/>
      <w:lvlJc w:val="left"/>
      <w:pPr>
        <w:tabs>
          <w:tab w:val="num" w:pos="2160"/>
        </w:tabs>
        <w:ind w:left="2160" w:hanging="360"/>
      </w:pPr>
      <w:rPr>
        <w:rFonts w:ascii="Courier New" w:hAnsi="Courier New" w:hint="default"/>
      </w:rPr>
    </w:lvl>
    <w:lvl w:ilvl="2" w:tplc="AEA0CB84" w:tentative="1">
      <w:start w:val="1"/>
      <w:numFmt w:val="bullet"/>
      <w:lvlText w:val=""/>
      <w:lvlJc w:val="left"/>
      <w:pPr>
        <w:tabs>
          <w:tab w:val="num" w:pos="2880"/>
        </w:tabs>
        <w:ind w:left="2880" w:hanging="360"/>
      </w:pPr>
      <w:rPr>
        <w:rFonts w:ascii="Wingdings" w:hAnsi="Wingdings" w:hint="default"/>
      </w:rPr>
    </w:lvl>
    <w:lvl w:ilvl="3" w:tplc="FBDCCA02" w:tentative="1">
      <w:start w:val="1"/>
      <w:numFmt w:val="bullet"/>
      <w:lvlText w:val=""/>
      <w:lvlJc w:val="left"/>
      <w:pPr>
        <w:tabs>
          <w:tab w:val="num" w:pos="3600"/>
        </w:tabs>
        <w:ind w:left="3600" w:hanging="360"/>
      </w:pPr>
      <w:rPr>
        <w:rFonts w:ascii="Symbol" w:hAnsi="Symbol" w:hint="default"/>
      </w:rPr>
    </w:lvl>
    <w:lvl w:ilvl="4" w:tplc="457AA6C4" w:tentative="1">
      <w:start w:val="1"/>
      <w:numFmt w:val="bullet"/>
      <w:lvlText w:val="o"/>
      <w:lvlJc w:val="left"/>
      <w:pPr>
        <w:tabs>
          <w:tab w:val="num" w:pos="4320"/>
        </w:tabs>
        <w:ind w:left="4320" w:hanging="360"/>
      </w:pPr>
      <w:rPr>
        <w:rFonts w:ascii="Courier New" w:hAnsi="Courier New" w:hint="default"/>
      </w:rPr>
    </w:lvl>
    <w:lvl w:ilvl="5" w:tplc="20A6E330" w:tentative="1">
      <w:start w:val="1"/>
      <w:numFmt w:val="bullet"/>
      <w:lvlText w:val=""/>
      <w:lvlJc w:val="left"/>
      <w:pPr>
        <w:tabs>
          <w:tab w:val="num" w:pos="5040"/>
        </w:tabs>
        <w:ind w:left="5040" w:hanging="360"/>
      </w:pPr>
      <w:rPr>
        <w:rFonts w:ascii="Wingdings" w:hAnsi="Wingdings" w:hint="default"/>
      </w:rPr>
    </w:lvl>
    <w:lvl w:ilvl="6" w:tplc="6BB47A70" w:tentative="1">
      <w:start w:val="1"/>
      <w:numFmt w:val="bullet"/>
      <w:lvlText w:val=""/>
      <w:lvlJc w:val="left"/>
      <w:pPr>
        <w:tabs>
          <w:tab w:val="num" w:pos="5760"/>
        </w:tabs>
        <w:ind w:left="5760" w:hanging="360"/>
      </w:pPr>
      <w:rPr>
        <w:rFonts w:ascii="Symbol" w:hAnsi="Symbol" w:hint="default"/>
      </w:rPr>
    </w:lvl>
    <w:lvl w:ilvl="7" w:tplc="849AA724" w:tentative="1">
      <w:start w:val="1"/>
      <w:numFmt w:val="bullet"/>
      <w:lvlText w:val="o"/>
      <w:lvlJc w:val="left"/>
      <w:pPr>
        <w:tabs>
          <w:tab w:val="num" w:pos="6480"/>
        </w:tabs>
        <w:ind w:left="6480" w:hanging="360"/>
      </w:pPr>
      <w:rPr>
        <w:rFonts w:ascii="Courier New" w:hAnsi="Courier New" w:hint="default"/>
      </w:rPr>
    </w:lvl>
    <w:lvl w:ilvl="8" w:tplc="9878D6D4"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0055937"/>
    <w:multiLevelType w:val="singleLevel"/>
    <w:tmpl w:val="B1106134"/>
    <w:lvl w:ilvl="0">
      <w:start w:val="1"/>
      <w:numFmt w:val="lowerLetter"/>
      <w:lvlText w:val="(%1)"/>
      <w:lvlJc w:val="left"/>
      <w:pPr>
        <w:tabs>
          <w:tab w:val="num" w:pos="1440"/>
        </w:tabs>
        <w:ind w:left="1440" w:hanging="360"/>
      </w:pPr>
      <w:rPr>
        <w:rFonts w:hint="default"/>
      </w:rPr>
    </w:lvl>
  </w:abstractNum>
  <w:abstractNum w:abstractNumId="34" w15:restartNumberingAfterBreak="0">
    <w:nsid w:val="62D8396A"/>
    <w:multiLevelType w:val="multilevel"/>
    <w:tmpl w:val="AB4E4126"/>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6662541"/>
    <w:multiLevelType w:val="multilevel"/>
    <w:tmpl w:val="F168BDAA"/>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68CF135B"/>
    <w:multiLevelType w:val="hybridMultilevel"/>
    <w:tmpl w:val="8C46F0D8"/>
    <w:lvl w:ilvl="0" w:tplc="0C090017">
      <w:start w:val="1"/>
      <w:numFmt w:val="lowerLetter"/>
      <w:lvlText w:val="%1)"/>
      <w:lvlJc w:val="left"/>
      <w:pPr>
        <w:ind w:left="1560" w:hanging="360"/>
      </w:p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37" w15:restartNumberingAfterBreak="0">
    <w:nsid w:val="69BA6528"/>
    <w:multiLevelType w:val="multilevel"/>
    <w:tmpl w:val="FEA8F974"/>
    <w:lvl w:ilvl="0">
      <w:start w:val="5"/>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8" w15:restartNumberingAfterBreak="0">
    <w:nsid w:val="6CA36F4B"/>
    <w:multiLevelType w:val="hybridMultilevel"/>
    <w:tmpl w:val="7FCE60D2"/>
    <w:lvl w:ilvl="0" w:tplc="14E4B32E">
      <w:start w:val="3"/>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9" w15:restartNumberingAfterBreak="0">
    <w:nsid w:val="6F100922"/>
    <w:multiLevelType w:val="hybridMultilevel"/>
    <w:tmpl w:val="3BE4F8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F84743E"/>
    <w:multiLevelType w:val="hybridMultilevel"/>
    <w:tmpl w:val="43A45446"/>
    <w:lvl w:ilvl="0" w:tplc="3312ADDC">
      <w:start w:val="9"/>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15:restartNumberingAfterBreak="0">
    <w:nsid w:val="703A2E73"/>
    <w:multiLevelType w:val="hybridMultilevel"/>
    <w:tmpl w:val="BD3087BA"/>
    <w:lvl w:ilvl="0" w:tplc="883CC9A0">
      <w:start w:val="4"/>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0C0488F"/>
    <w:multiLevelType w:val="hybridMultilevel"/>
    <w:tmpl w:val="A8E6E85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3100DBE"/>
    <w:multiLevelType w:val="hybridMultilevel"/>
    <w:tmpl w:val="8536F9FE"/>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34268E4"/>
    <w:multiLevelType w:val="singleLevel"/>
    <w:tmpl w:val="6A4EBD20"/>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3EB5DB8"/>
    <w:multiLevelType w:val="hybridMultilevel"/>
    <w:tmpl w:val="F3B2AF08"/>
    <w:lvl w:ilvl="0" w:tplc="DC4E3EBA">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5977534"/>
    <w:multiLevelType w:val="multilevel"/>
    <w:tmpl w:val="1C543FE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5C5593A"/>
    <w:multiLevelType w:val="hybridMultilevel"/>
    <w:tmpl w:val="C8AAD8EC"/>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75D8424D"/>
    <w:multiLevelType w:val="hybridMultilevel"/>
    <w:tmpl w:val="AC12BA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9" w15:restartNumberingAfterBreak="0">
    <w:nsid w:val="76BB3DD9"/>
    <w:multiLevelType w:val="multilevel"/>
    <w:tmpl w:val="C596A084"/>
    <w:lvl w:ilvl="0">
      <w:start w:val="4"/>
      <w:numFmt w:val="decimal"/>
      <w:lvlText w:val="%1."/>
      <w:lvlJc w:val="left"/>
      <w:pPr>
        <w:ind w:left="1080" w:hanging="360"/>
      </w:pPr>
      <w:rPr>
        <w:rFonts w:hint="default"/>
      </w:rPr>
    </w:lvl>
    <w:lvl w:ilvl="1">
      <w:start w:val="6"/>
      <w:numFmt w:val="decimal"/>
      <w:isLgl/>
      <w:lvlText w:val="%1.%2"/>
      <w:lvlJc w:val="left"/>
      <w:pPr>
        <w:ind w:left="252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600" w:hanging="1800"/>
      </w:pPr>
      <w:rPr>
        <w:rFonts w:hint="default"/>
      </w:rPr>
    </w:lvl>
    <w:lvl w:ilvl="8">
      <w:start w:val="1"/>
      <w:numFmt w:val="decimal"/>
      <w:isLgl/>
      <w:lvlText w:val="%1.%2.%3.%4.%5.%6.%7.%8.%9"/>
      <w:lvlJc w:val="left"/>
      <w:pPr>
        <w:ind w:left="14040" w:hanging="1800"/>
      </w:pPr>
      <w:rPr>
        <w:rFonts w:hint="default"/>
      </w:rPr>
    </w:lvl>
  </w:abstractNum>
  <w:abstractNum w:abstractNumId="50" w15:restartNumberingAfterBreak="0">
    <w:nsid w:val="77AC55DA"/>
    <w:multiLevelType w:val="singleLevel"/>
    <w:tmpl w:val="6A4EBD2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EA8386D"/>
    <w:multiLevelType w:val="hybridMultilevel"/>
    <w:tmpl w:val="1F464B96"/>
    <w:lvl w:ilvl="0" w:tplc="B110613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8"/>
  </w:num>
  <w:num w:numId="2">
    <w:abstractNumId w:val="34"/>
  </w:num>
  <w:num w:numId="3">
    <w:abstractNumId w:val="32"/>
  </w:num>
  <w:num w:numId="4">
    <w:abstractNumId w:val="3"/>
  </w:num>
  <w:num w:numId="5">
    <w:abstractNumId w:val="33"/>
  </w:num>
  <w:num w:numId="6">
    <w:abstractNumId w:val="28"/>
  </w:num>
  <w:num w:numId="7">
    <w:abstractNumId w:val="16"/>
  </w:num>
  <w:num w:numId="8">
    <w:abstractNumId w:val="44"/>
  </w:num>
  <w:num w:numId="9">
    <w:abstractNumId w:val="24"/>
  </w:num>
  <w:num w:numId="10">
    <w:abstractNumId w:val="50"/>
  </w:num>
  <w:num w:numId="11">
    <w:abstractNumId w:val="13"/>
  </w:num>
  <w:num w:numId="12">
    <w:abstractNumId w:val="1"/>
  </w:num>
  <w:num w:numId="13">
    <w:abstractNumId w:val="12"/>
  </w:num>
  <w:num w:numId="14">
    <w:abstractNumId w:val="11"/>
  </w:num>
  <w:num w:numId="15">
    <w:abstractNumId w:val="2"/>
  </w:num>
  <w:num w:numId="16">
    <w:abstractNumId w:val="48"/>
  </w:num>
  <w:num w:numId="17">
    <w:abstractNumId w:val="20"/>
  </w:num>
  <w:num w:numId="18">
    <w:abstractNumId w:val="49"/>
  </w:num>
  <w:num w:numId="19">
    <w:abstractNumId w:val="14"/>
  </w:num>
  <w:num w:numId="20">
    <w:abstractNumId w:val="7"/>
  </w:num>
  <w:num w:numId="21">
    <w:abstractNumId w:val="37"/>
  </w:num>
  <w:num w:numId="22">
    <w:abstractNumId w:val="26"/>
  </w:num>
  <w:num w:numId="23">
    <w:abstractNumId w:val="23"/>
  </w:num>
  <w:num w:numId="24">
    <w:abstractNumId w:val="5"/>
  </w:num>
  <w:num w:numId="25">
    <w:abstractNumId w:val="38"/>
  </w:num>
  <w:num w:numId="26">
    <w:abstractNumId w:val="10"/>
  </w:num>
  <w:num w:numId="27">
    <w:abstractNumId w:val="41"/>
  </w:num>
  <w:num w:numId="28">
    <w:abstractNumId w:val="45"/>
  </w:num>
  <w:num w:numId="29">
    <w:abstractNumId w:val="30"/>
  </w:num>
  <w:num w:numId="30">
    <w:abstractNumId w:val="21"/>
  </w:num>
  <w:num w:numId="31">
    <w:abstractNumId w:val="17"/>
  </w:num>
  <w:num w:numId="32">
    <w:abstractNumId w:val="40"/>
  </w:num>
  <w:num w:numId="33">
    <w:abstractNumId w:val="19"/>
  </w:num>
  <w:num w:numId="34">
    <w:abstractNumId w:val="47"/>
  </w:num>
  <w:num w:numId="35">
    <w:abstractNumId w:val="43"/>
  </w:num>
  <w:num w:numId="36">
    <w:abstractNumId w:val="9"/>
  </w:num>
  <w:num w:numId="37">
    <w:abstractNumId w:val="31"/>
  </w:num>
  <w:num w:numId="38">
    <w:abstractNumId w:val="36"/>
  </w:num>
  <w:num w:numId="39">
    <w:abstractNumId w:val="22"/>
  </w:num>
  <w:num w:numId="40">
    <w:abstractNumId w:val="42"/>
  </w:num>
  <w:num w:numId="41">
    <w:abstractNumId w:val="29"/>
  </w:num>
  <w:num w:numId="42">
    <w:abstractNumId w:val="15"/>
  </w:num>
  <w:num w:numId="43">
    <w:abstractNumId w:val="0"/>
  </w:num>
  <w:num w:numId="44">
    <w:abstractNumId w:val="25"/>
  </w:num>
  <w:num w:numId="45">
    <w:abstractNumId w:val="51"/>
  </w:num>
  <w:num w:numId="46">
    <w:abstractNumId w:val="8"/>
  </w:num>
  <w:num w:numId="47">
    <w:abstractNumId w:val="4"/>
  </w:num>
  <w:num w:numId="48">
    <w:abstractNumId w:val="39"/>
  </w:num>
  <w:num w:numId="49">
    <w:abstractNumId w:val="27"/>
  </w:num>
  <w:num w:numId="50">
    <w:abstractNumId w:val="6"/>
  </w:num>
  <w:num w:numId="51">
    <w:abstractNumId w:val="35"/>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64"/>
    <w:rsid w:val="00000DB4"/>
    <w:rsid w:val="00004343"/>
    <w:rsid w:val="000070A8"/>
    <w:rsid w:val="000307A7"/>
    <w:rsid w:val="00042954"/>
    <w:rsid w:val="000639C9"/>
    <w:rsid w:val="00082129"/>
    <w:rsid w:val="0008669D"/>
    <w:rsid w:val="00094BB3"/>
    <w:rsid w:val="0009702C"/>
    <w:rsid w:val="000C1647"/>
    <w:rsid w:val="000E583C"/>
    <w:rsid w:val="000F2C14"/>
    <w:rsid w:val="000F318C"/>
    <w:rsid w:val="001002B6"/>
    <w:rsid w:val="00147BDF"/>
    <w:rsid w:val="00153C93"/>
    <w:rsid w:val="00164079"/>
    <w:rsid w:val="00175C6E"/>
    <w:rsid w:val="001B5222"/>
    <w:rsid w:val="00222007"/>
    <w:rsid w:val="00254D31"/>
    <w:rsid w:val="0026018F"/>
    <w:rsid w:val="00277F97"/>
    <w:rsid w:val="00281A9B"/>
    <w:rsid w:val="002A7F05"/>
    <w:rsid w:val="00307F7A"/>
    <w:rsid w:val="00321721"/>
    <w:rsid w:val="00322647"/>
    <w:rsid w:val="0039252D"/>
    <w:rsid w:val="003A04C8"/>
    <w:rsid w:val="003A36E5"/>
    <w:rsid w:val="003F48F2"/>
    <w:rsid w:val="003F5780"/>
    <w:rsid w:val="004129CC"/>
    <w:rsid w:val="00447CB6"/>
    <w:rsid w:val="004517D0"/>
    <w:rsid w:val="0046257B"/>
    <w:rsid w:val="00475989"/>
    <w:rsid w:val="00494BB3"/>
    <w:rsid w:val="004F0977"/>
    <w:rsid w:val="00513FD8"/>
    <w:rsid w:val="00550C8D"/>
    <w:rsid w:val="00596A19"/>
    <w:rsid w:val="005A26E0"/>
    <w:rsid w:val="005F2A68"/>
    <w:rsid w:val="00605BF6"/>
    <w:rsid w:val="006073E5"/>
    <w:rsid w:val="00625537"/>
    <w:rsid w:val="00640C84"/>
    <w:rsid w:val="00694CF3"/>
    <w:rsid w:val="006B11EB"/>
    <w:rsid w:val="006B391F"/>
    <w:rsid w:val="00712205"/>
    <w:rsid w:val="0071657E"/>
    <w:rsid w:val="007743DC"/>
    <w:rsid w:val="00777FF8"/>
    <w:rsid w:val="007A5F8A"/>
    <w:rsid w:val="007E0CC5"/>
    <w:rsid w:val="00807395"/>
    <w:rsid w:val="00821A66"/>
    <w:rsid w:val="0083675B"/>
    <w:rsid w:val="00847EA7"/>
    <w:rsid w:val="00855850"/>
    <w:rsid w:val="00866B21"/>
    <w:rsid w:val="00867ABD"/>
    <w:rsid w:val="00896105"/>
    <w:rsid w:val="00897121"/>
    <w:rsid w:val="009011E4"/>
    <w:rsid w:val="00907F7E"/>
    <w:rsid w:val="00946BC8"/>
    <w:rsid w:val="00983B1E"/>
    <w:rsid w:val="009A651A"/>
    <w:rsid w:val="009E0FE5"/>
    <w:rsid w:val="00A17F48"/>
    <w:rsid w:val="00A5297A"/>
    <w:rsid w:val="00A839D3"/>
    <w:rsid w:val="00AB79CF"/>
    <w:rsid w:val="00AC46F9"/>
    <w:rsid w:val="00B0406F"/>
    <w:rsid w:val="00B62C64"/>
    <w:rsid w:val="00B749C1"/>
    <w:rsid w:val="00BC1223"/>
    <w:rsid w:val="00BE1152"/>
    <w:rsid w:val="00C11BC9"/>
    <w:rsid w:val="00C149EA"/>
    <w:rsid w:val="00C4584B"/>
    <w:rsid w:val="00C87E1A"/>
    <w:rsid w:val="00CB679A"/>
    <w:rsid w:val="00CB6CCE"/>
    <w:rsid w:val="00D1100B"/>
    <w:rsid w:val="00D446F3"/>
    <w:rsid w:val="00D61BEA"/>
    <w:rsid w:val="00DC0317"/>
    <w:rsid w:val="00E05600"/>
    <w:rsid w:val="00E20316"/>
    <w:rsid w:val="00E67AA7"/>
    <w:rsid w:val="00E71317"/>
    <w:rsid w:val="00E75CAA"/>
    <w:rsid w:val="00E83853"/>
    <w:rsid w:val="00E85C42"/>
    <w:rsid w:val="00ED58ED"/>
    <w:rsid w:val="00EE5DFD"/>
    <w:rsid w:val="00EF093D"/>
    <w:rsid w:val="00F457FC"/>
    <w:rsid w:val="00F46C31"/>
    <w:rsid w:val="00F60779"/>
    <w:rsid w:val="00F84919"/>
    <w:rsid w:val="00F868D6"/>
    <w:rsid w:val="00FB0E7E"/>
    <w:rsid w:val="00FE7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9A1F8"/>
  <w15:docId w15:val="{FEC19427-B2CD-44D1-96CF-40DC70B0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3C"/>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583C"/>
    <w:pPr>
      <w:jc w:val="center"/>
    </w:pPr>
    <w:rPr>
      <w:b/>
      <w:bCs/>
      <w:sz w:val="32"/>
    </w:rPr>
  </w:style>
  <w:style w:type="paragraph" w:styleId="BodyTextIndent">
    <w:name w:val="Body Text Indent"/>
    <w:basedOn w:val="Normal"/>
    <w:semiHidden/>
    <w:rsid w:val="000E583C"/>
    <w:pPr>
      <w:ind w:left="720"/>
      <w:jc w:val="both"/>
    </w:pPr>
  </w:style>
  <w:style w:type="paragraph" w:styleId="Header">
    <w:name w:val="header"/>
    <w:basedOn w:val="Normal"/>
    <w:semiHidden/>
    <w:rsid w:val="000E583C"/>
    <w:pPr>
      <w:tabs>
        <w:tab w:val="center" w:pos="4153"/>
        <w:tab w:val="right" w:pos="8306"/>
      </w:tabs>
    </w:pPr>
  </w:style>
  <w:style w:type="paragraph" w:styleId="Footer">
    <w:name w:val="footer"/>
    <w:basedOn w:val="Normal"/>
    <w:semiHidden/>
    <w:rsid w:val="000E583C"/>
    <w:pPr>
      <w:tabs>
        <w:tab w:val="center" w:pos="4153"/>
        <w:tab w:val="right" w:pos="8306"/>
      </w:tabs>
    </w:pPr>
  </w:style>
  <w:style w:type="character" w:styleId="PageNumber">
    <w:name w:val="page number"/>
    <w:basedOn w:val="DefaultParagraphFont"/>
    <w:semiHidden/>
    <w:rsid w:val="000E583C"/>
  </w:style>
  <w:style w:type="paragraph" w:styleId="BodyTextIndent2">
    <w:name w:val="Body Text Indent 2"/>
    <w:basedOn w:val="Normal"/>
    <w:semiHidden/>
    <w:rsid w:val="000E583C"/>
    <w:pPr>
      <w:ind w:left="2160"/>
      <w:jc w:val="both"/>
    </w:pPr>
  </w:style>
  <w:style w:type="paragraph" w:styleId="BodyTextIndent3">
    <w:name w:val="Body Text Indent 3"/>
    <w:basedOn w:val="Normal"/>
    <w:semiHidden/>
    <w:rsid w:val="000E583C"/>
    <w:pPr>
      <w:ind w:left="1620"/>
      <w:jc w:val="both"/>
    </w:pPr>
  </w:style>
  <w:style w:type="paragraph" w:styleId="BalloonText">
    <w:name w:val="Balloon Text"/>
    <w:basedOn w:val="Normal"/>
    <w:semiHidden/>
    <w:rsid w:val="000E583C"/>
    <w:rPr>
      <w:rFonts w:ascii="Tahoma" w:hAnsi="Tahoma" w:cs="Tahoma"/>
      <w:sz w:val="16"/>
      <w:szCs w:val="16"/>
    </w:rPr>
  </w:style>
  <w:style w:type="paragraph" w:styleId="ListParagraph">
    <w:name w:val="List Paragraph"/>
    <w:basedOn w:val="Normal"/>
    <w:uiPriority w:val="34"/>
    <w:qFormat/>
    <w:rsid w:val="00897121"/>
    <w:pPr>
      <w:ind w:left="720"/>
      <w:contextualSpacing/>
    </w:pPr>
  </w:style>
  <w:style w:type="paragraph" w:styleId="NoSpacing">
    <w:name w:val="No Spacing"/>
    <w:link w:val="NoSpacingChar"/>
    <w:uiPriority w:val="1"/>
    <w:qFormat/>
    <w:rsid w:val="009E0FE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0FE5"/>
    <w:rPr>
      <w:rFonts w:asciiTheme="minorHAnsi" w:eastAsiaTheme="minorEastAsia" w:hAnsiTheme="minorHAnsi" w:cstheme="minorBidi"/>
      <w:sz w:val="22"/>
      <w:szCs w:val="22"/>
      <w:lang w:val="en-US" w:eastAsia="en-US"/>
    </w:rPr>
  </w:style>
  <w:style w:type="paragraph" w:styleId="Revision">
    <w:name w:val="Revision"/>
    <w:hidden/>
    <w:uiPriority w:val="99"/>
    <w:semiHidden/>
    <w:rsid w:val="00821A6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5932EC07B44E54B2EF91E8BCFAC9E8"/>
        <w:category>
          <w:name w:val="General"/>
          <w:gallery w:val="placeholder"/>
        </w:category>
        <w:types>
          <w:type w:val="bbPlcHdr"/>
        </w:types>
        <w:behaviors>
          <w:behavior w:val="content"/>
        </w:behaviors>
        <w:guid w:val="{55148E12-5C29-4CF5-A040-108E7D8CA58A}"/>
      </w:docPartPr>
      <w:docPartBody>
        <w:p w:rsidR="00632A61" w:rsidRDefault="00230210" w:rsidP="00230210">
          <w:pPr>
            <w:pStyle w:val="6B5932EC07B44E54B2EF91E8BCFAC9E8"/>
          </w:pPr>
          <w:r>
            <w:rPr>
              <w:rFonts w:asciiTheme="majorHAnsi" w:eastAsiaTheme="majorEastAsia" w:hAnsiTheme="majorHAnsi" w:cstheme="majorBidi"/>
              <w:caps/>
            </w:rPr>
            <w:t>[Type the company name]</w:t>
          </w:r>
        </w:p>
      </w:docPartBody>
    </w:docPart>
    <w:docPart>
      <w:docPartPr>
        <w:name w:val="F29BA7EB2F674602BBF9E549139B545B"/>
        <w:category>
          <w:name w:val="General"/>
          <w:gallery w:val="placeholder"/>
        </w:category>
        <w:types>
          <w:type w:val="bbPlcHdr"/>
        </w:types>
        <w:behaviors>
          <w:behavior w:val="content"/>
        </w:behaviors>
        <w:guid w:val="{5E283790-3994-458E-9462-ED60374A1700}"/>
      </w:docPartPr>
      <w:docPartBody>
        <w:p w:rsidR="00632A61" w:rsidRDefault="00230210" w:rsidP="00230210">
          <w:pPr>
            <w:pStyle w:val="F29BA7EB2F674602BBF9E549139B545B"/>
          </w:pPr>
          <w:r>
            <w:rPr>
              <w:rFonts w:asciiTheme="majorHAnsi" w:eastAsiaTheme="majorEastAsia" w:hAnsiTheme="majorHAnsi" w:cstheme="majorBidi"/>
              <w:sz w:val="80"/>
              <w:szCs w:val="80"/>
            </w:rPr>
            <w:t>[Type the document title]</w:t>
          </w:r>
        </w:p>
      </w:docPartBody>
    </w:docPart>
    <w:docPart>
      <w:docPartPr>
        <w:name w:val="12A8E977A6174800943527C4CD39C3D5"/>
        <w:category>
          <w:name w:val="General"/>
          <w:gallery w:val="placeholder"/>
        </w:category>
        <w:types>
          <w:type w:val="bbPlcHdr"/>
        </w:types>
        <w:behaviors>
          <w:behavior w:val="content"/>
        </w:behaviors>
        <w:guid w:val="{FC97C99B-4541-47D4-BDF0-589EBFCF1910}"/>
      </w:docPartPr>
      <w:docPartBody>
        <w:p w:rsidR="00632A61" w:rsidRDefault="00230210" w:rsidP="00230210">
          <w:pPr>
            <w:pStyle w:val="12A8E977A6174800943527C4CD39C3D5"/>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0210"/>
    <w:rsid w:val="00230210"/>
    <w:rsid w:val="00632A61"/>
    <w:rsid w:val="00790D5A"/>
    <w:rsid w:val="00BE00F8"/>
    <w:rsid w:val="00C21A88"/>
    <w:rsid w:val="00C709C4"/>
    <w:rsid w:val="00D50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19138C168C4587BC426363E4094E16">
    <w:name w:val="1619138C168C4587BC426363E4094E16"/>
    <w:rsid w:val="00230210"/>
  </w:style>
  <w:style w:type="paragraph" w:customStyle="1" w:styleId="6B441062ECEB488CA0C0404AA5947C02">
    <w:name w:val="6B441062ECEB488CA0C0404AA5947C02"/>
    <w:rsid w:val="00230210"/>
  </w:style>
  <w:style w:type="paragraph" w:customStyle="1" w:styleId="47693098D93840649504FB6D3EEA6958">
    <w:name w:val="47693098D93840649504FB6D3EEA6958"/>
    <w:rsid w:val="00230210"/>
  </w:style>
  <w:style w:type="paragraph" w:customStyle="1" w:styleId="7495C326622242F0B92FE8E4C2B70358">
    <w:name w:val="7495C326622242F0B92FE8E4C2B70358"/>
    <w:rsid w:val="00230210"/>
  </w:style>
  <w:style w:type="paragraph" w:customStyle="1" w:styleId="0E1A72FFC02D4D9DA3179CB40E58E69C">
    <w:name w:val="0E1A72FFC02D4D9DA3179CB40E58E69C"/>
    <w:rsid w:val="00230210"/>
  </w:style>
  <w:style w:type="paragraph" w:customStyle="1" w:styleId="CFF2A2D1F413433585AF6827CE79B012">
    <w:name w:val="CFF2A2D1F413433585AF6827CE79B012"/>
    <w:rsid w:val="00230210"/>
  </w:style>
  <w:style w:type="paragraph" w:customStyle="1" w:styleId="8A9EB666767B4151A12958C94045AA08">
    <w:name w:val="8A9EB666767B4151A12958C94045AA08"/>
    <w:rsid w:val="00230210"/>
  </w:style>
  <w:style w:type="paragraph" w:customStyle="1" w:styleId="9D043882F3D141139074F61CDD65B90C">
    <w:name w:val="9D043882F3D141139074F61CDD65B90C"/>
    <w:rsid w:val="00230210"/>
  </w:style>
  <w:style w:type="paragraph" w:customStyle="1" w:styleId="6374954C05AF450AAED535BF41A8A534">
    <w:name w:val="6374954C05AF450AAED535BF41A8A534"/>
    <w:rsid w:val="00230210"/>
  </w:style>
  <w:style w:type="paragraph" w:customStyle="1" w:styleId="6884F4CBE905431B900B1093123D6ED3">
    <w:name w:val="6884F4CBE905431B900B1093123D6ED3"/>
    <w:rsid w:val="00230210"/>
  </w:style>
  <w:style w:type="paragraph" w:customStyle="1" w:styleId="3396DFFD33AF4A71AA1F9DAF6C72F25D">
    <w:name w:val="3396DFFD33AF4A71AA1F9DAF6C72F25D"/>
    <w:rsid w:val="00230210"/>
  </w:style>
  <w:style w:type="paragraph" w:customStyle="1" w:styleId="199D0BC588F04904B8FF774C26EDCAFA">
    <w:name w:val="199D0BC588F04904B8FF774C26EDCAFA"/>
    <w:rsid w:val="00230210"/>
  </w:style>
  <w:style w:type="paragraph" w:customStyle="1" w:styleId="0D64788AE0A744A1B20937FFD9B3A488">
    <w:name w:val="0D64788AE0A744A1B20937FFD9B3A488"/>
    <w:rsid w:val="00230210"/>
  </w:style>
  <w:style w:type="paragraph" w:customStyle="1" w:styleId="6B5932EC07B44E54B2EF91E8BCFAC9E8">
    <w:name w:val="6B5932EC07B44E54B2EF91E8BCFAC9E8"/>
    <w:rsid w:val="00230210"/>
  </w:style>
  <w:style w:type="paragraph" w:customStyle="1" w:styleId="F29BA7EB2F674602BBF9E549139B545B">
    <w:name w:val="F29BA7EB2F674602BBF9E549139B545B"/>
    <w:rsid w:val="00230210"/>
  </w:style>
  <w:style w:type="paragraph" w:customStyle="1" w:styleId="12A8E977A6174800943527C4CD39C3D5">
    <w:name w:val="12A8E977A6174800943527C4CD39C3D5"/>
    <w:rsid w:val="00230210"/>
  </w:style>
  <w:style w:type="paragraph" w:customStyle="1" w:styleId="2262F469D61041CEA032E26D419D03C0">
    <w:name w:val="2262F469D61041CEA032E26D419D03C0"/>
    <w:rsid w:val="00230210"/>
  </w:style>
  <w:style w:type="paragraph" w:customStyle="1" w:styleId="1F69917697F348B2AFF06ED171EA0C88">
    <w:name w:val="1F69917697F348B2AFF06ED171EA0C88"/>
    <w:rsid w:val="00230210"/>
  </w:style>
  <w:style w:type="paragraph" w:customStyle="1" w:styleId="904FD12E8B7240E8B2C60D8DF5541CF6">
    <w:name w:val="904FD12E8B7240E8B2C60D8DF5541CF6"/>
    <w:rsid w:val="00230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2011-08-28T00:00:00</PublishDate>
  <Abstract>This document replaces all other versions of National Show Tender Document versions dated 2004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FA47B8-9064-40DA-AFE9-E4C5563E4183}">
  <ds:schemaRefs>
    <ds:schemaRef ds:uri="http://schemas.openxmlformats.org/officeDocument/2006/bibliography"/>
  </ds:schemaRefs>
</ds:datastoreItem>
</file>

<file path=customXml/itemProps3.xml><?xml version="1.0" encoding="utf-8"?>
<ds:datastoreItem xmlns:ds="http://schemas.openxmlformats.org/officeDocument/2006/customXml" ds:itemID="{DBF2B4EA-E0DD-44C7-953F-31B30460965F}">
  <ds:schemaRefs>
    <ds:schemaRef ds:uri="http://schemas.openxmlformats.org/officeDocument/2006/bibliography"/>
  </ds:schemaRefs>
</ds:datastoreItem>
</file>

<file path=customXml/itemProps4.xml><?xml version="1.0" encoding="utf-8"?>
<ds:datastoreItem xmlns:ds="http://schemas.openxmlformats.org/officeDocument/2006/customXml" ds:itemID="{60F2DBFA-AD05-4A49-A5B7-FA8F1B2555A2}">
  <ds:schemaRefs>
    <ds:schemaRef ds:uri="http://schemas.openxmlformats.org/officeDocument/2006/bibliography"/>
  </ds:schemaRefs>
</ds:datastoreItem>
</file>

<file path=customXml/itemProps5.xml><?xml version="1.0" encoding="utf-8"?>
<ds:datastoreItem xmlns:ds="http://schemas.openxmlformats.org/officeDocument/2006/customXml" ds:itemID="{DC69AE19-5074-475B-AB1D-00A2E3C6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National Show Tender</vt:lpstr>
    </vt:vector>
  </TitlesOfParts>
  <Company>BOER GOAT BREEDERS ASSOCIATION OF AUSTRALIA.</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Show Tender</dc:title>
  <dc:subject>Rules and Regulations</dc:subject>
  <dc:creator>November 2018</dc:creator>
  <cp:lastModifiedBy>Dean Smith</cp:lastModifiedBy>
  <cp:revision>3</cp:revision>
  <cp:lastPrinted>2018-11-12T02:46:00Z</cp:lastPrinted>
  <dcterms:created xsi:type="dcterms:W3CDTF">2021-07-29T01:48:00Z</dcterms:created>
  <dcterms:modified xsi:type="dcterms:W3CDTF">2021-07-29T01:56:00Z</dcterms:modified>
</cp:coreProperties>
</file>